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0D3CB4" w14:textId="58FC4FB3" w:rsidR="00B64F58" w:rsidRDefault="00B64F58">
      <w:pPr>
        <w:pStyle w:val="Nzev"/>
        <w:spacing w:before="120" w:after="120"/>
        <w:rPr>
          <w:sz w:val="24"/>
          <w:szCs w:val="24"/>
        </w:rPr>
      </w:pPr>
      <w:r w:rsidRPr="004D7F3D">
        <w:rPr>
          <w:sz w:val="24"/>
          <w:szCs w:val="24"/>
        </w:rPr>
        <w:t>Příloha č. 4</w:t>
      </w:r>
      <w:r>
        <w:rPr>
          <w:sz w:val="24"/>
          <w:szCs w:val="24"/>
        </w:rPr>
        <w:t>a</w:t>
      </w:r>
      <w:r w:rsidRPr="004D7F3D">
        <w:rPr>
          <w:sz w:val="24"/>
          <w:szCs w:val="24"/>
        </w:rPr>
        <w:t xml:space="preserve"> zadávací dokumentace veřejné zakázky „Dodávka mobilních komunikačních prostředků, stacionárních technologií a souvisejících služeb“</w:t>
      </w:r>
    </w:p>
    <w:p w14:paraId="12CA3116" w14:textId="77777777" w:rsidR="00B64F58" w:rsidRDefault="00B64F58">
      <w:pPr>
        <w:pStyle w:val="Nzev"/>
        <w:spacing w:before="120" w:after="120"/>
        <w:rPr>
          <w:sz w:val="24"/>
          <w:szCs w:val="24"/>
        </w:rPr>
      </w:pPr>
    </w:p>
    <w:p w14:paraId="749D75A1" w14:textId="05BE66A6" w:rsidR="0009079A" w:rsidRPr="003A18FC" w:rsidRDefault="00B64F58">
      <w:pPr>
        <w:pStyle w:val="Nzev"/>
        <w:spacing w:before="120" w:after="120"/>
        <w:rPr>
          <w:sz w:val="24"/>
          <w:szCs w:val="24"/>
        </w:rPr>
      </w:pPr>
      <w:r w:rsidRPr="003A18FC">
        <w:rPr>
          <w:sz w:val="24"/>
          <w:szCs w:val="24"/>
        </w:rPr>
        <w:t>SMLOUVA O POSKYTOVÁNÍ SLUŽEB</w:t>
      </w:r>
    </w:p>
    <w:p w14:paraId="57B69A0C" w14:textId="77777777" w:rsidR="005200B5" w:rsidRPr="003A18FC" w:rsidRDefault="00EC093A" w:rsidP="00924724">
      <w:pPr>
        <w:pStyle w:val="Nzev"/>
        <w:spacing w:before="0" w:after="0"/>
        <w:rPr>
          <w:b w:val="0"/>
          <w:bCs w:val="0"/>
          <w:kern w:val="0"/>
          <w:sz w:val="20"/>
          <w:szCs w:val="20"/>
        </w:rPr>
      </w:pPr>
      <w:r w:rsidRPr="003A18FC">
        <w:rPr>
          <w:b w:val="0"/>
          <w:bCs w:val="0"/>
          <w:kern w:val="0"/>
          <w:sz w:val="20"/>
          <w:szCs w:val="20"/>
        </w:rPr>
        <w:t xml:space="preserve">uzavřená podle ustanovení </w:t>
      </w:r>
      <w:r w:rsidR="00484CEF" w:rsidRPr="003A18FC">
        <w:rPr>
          <w:b w:val="0"/>
          <w:bCs w:val="0"/>
          <w:kern w:val="0"/>
          <w:sz w:val="20"/>
          <w:szCs w:val="20"/>
        </w:rPr>
        <w:t>§</w:t>
      </w:r>
      <w:r w:rsidR="00E1536A" w:rsidRPr="003A18FC">
        <w:rPr>
          <w:b w:val="0"/>
          <w:bCs w:val="0"/>
          <w:kern w:val="0"/>
          <w:sz w:val="20"/>
          <w:szCs w:val="20"/>
        </w:rPr>
        <w:t xml:space="preserve">1746 odst. 2 </w:t>
      </w:r>
      <w:r w:rsidRPr="003A18FC">
        <w:rPr>
          <w:b w:val="0"/>
          <w:bCs w:val="0"/>
          <w:kern w:val="0"/>
          <w:sz w:val="20"/>
          <w:szCs w:val="20"/>
        </w:rPr>
        <w:t>zákona č</w:t>
      </w:r>
      <w:r w:rsidR="00E1536A" w:rsidRPr="003A18FC">
        <w:rPr>
          <w:b w:val="0"/>
          <w:bCs w:val="0"/>
          <w:kern w:val="0"/>
          <w:sz w:val="20"/>
          <w:szCs w:val="20"/>
        </w:rPr>
        <w:t>. 89/2012 Sb., občanský zákoník</w:t>
      </w:r>
      <w:r w:rsidRPr="003A18FC">
        <w:rPr>
          <w:b w:val="0"/>
          <w:bCs w:val="0"/>
          <w:kern w:val="0"/>
          <w:sz w:val="20"/>
          <w:szCs w:val="20"/>
        </w:rPr>
        <w:t>, v</w:t>
      </w:r>
      <w:r w:rsidR="00E1536A" w:rsidRPr="003A18FC">
        <w:rPr>
          <w:b w:val="0"/>
          <w:bCs w:val="0"/>
          <w:kern w:val="0"/>
          <w:sz w:val="20"/>
          <w:szCs w:val="20"/>
        </w:rPr>
        <w:t> platném znění</w:t>
      </w:r>
      <w:r w:rsidR="0033646B" w:rsidRPr="003A18FC">
        <w:rPr>
          <w:b w:val="0"/>
          <w:bCs w:val="0"/>
          <w:kern w:val="0"/>
          <w:sz w:val="20"/>
          <w:szCs w:val="20"/>
        </w:rPr>
        <w:t>, (dále jen „O</w:t>
      </w:r>
      <w:r w:rsidRPr="003A18FC">
        <w:rPr>
          <w:b w:val="0"/>
          <w:bCs w:val="0"/>
          <w:kern w:val="0"/>
          <w:sz w:val="20"/>
          <w:szCs w:val="20"/>
        </w:rPr>
        <w:t>b</w:t>
      </w:r>
      <w:r w:rsidR="00E1536A" w:rsidRPr="003A18FC">
        <w:rPr>
          <w:b w:val="0"/>
          <w:bCs w:val="0"/>
          <w:kern w:val="0"/>
          <w:sz w:val="20"/>
          <w:szCs w:val="20"/>
        </w:rPr>
        <w:t>čanský</w:t>
      </w:r>
      <w:r w:rsidRPr="003A18FC">
        <w:rPr>
          <w:b w:val="0"/>
          <w:bCs w:val="0"/>
          <w:kern w:val="0"/>
          <w:sz w:val="20"/>
          <w:szCs w:val="20"/>
        </w:rPr>
        <w:t xml:space="preserve"> zákoník</w:t>
      </w:r>
      <w:r w:rsidR="00E1536A" w:rsidRPr="003A18FC">
        <w:rPr>
          <w:b w:val="0"/>
          <w:bCs w:val="0"/>
          <w:kern w:val="0"/>
          <w:sz w:val="20"/>
          <w:szCs w:val="20"/>
        </w:rPr>
        <w:t>“</w:t>
      </w:r>
      <w:r w:rsidRPr="003A18FC">
        <w:rPr>
          <w:b w:val="0"/>
          <w:bCs w:val="0"/>
          <w:kern w:val="0"/>
          <w:sz w:val="20"/>
          <w:szCs w:val="20"/>
        </w:rPr>
        <w:t>)</w:t>
      </w:r>
    </w:p>
    <w:p w14:paraId="1340A23E" w14:textId="77777777" w:rsidR="0009079A" w:rsidRPr="003A18FC" w:rsidRDefault="0009079A">
      <w:pPr>
        <w:pStyle w:val="Nzev"/>
        <w:spacing w:before="0" w:after="0"/>
        <w:rPr>
          <w:b w:val="0"/>
          <w:bCs w:val="0"/>
          <w:kern w:val="0"/>
          <w:sz w:val="20"/>
          <w:szCs w:val="20"/>
        </w:rPr>
      </w:pPr>
    </w:p>
    <w:p w14:paraId="3D5307C4" w14:textId="77777777" w:rsidR="0009079A" w:rsidRPr="003A18FC" w:rsidRDefault="00EC093A" w:rsidP="00277B5B">
      <w:pPr>
        <w:pStyle w:val="Nadpis1"/>
        <w:tabs>
          <w:tab w:val="clear" w:pos="360"/>
          <w:tab w:val="clear" w:pos="454"/>
        </w:tabs>
        <w:spacing w:after="120"/>
        <w:ind w:left="426" w:hanging="426"/>
        <w:rPr>
          <w:sz w:val="20"/>
          <w:szCs w:val="20"/>
        </w:rPr>
      </w:pPr>
      <w:r w:rsidRPr="003A18FC">
        <w:rPr>
          <w:sz w:val="20"/>
          <w:szCs w:val="20"/>
        </w:rPr>
        <w:t>Smluvní strany</w:t>
      </w:r>
    </w:p>
    <w:p w14:paraId="5DFEF425" w14:textId="74E41ABA" w:rsidR="003A18FC" w:rsidRPr="004B4E61" w:rsidRDefault="00B64F58" w:rsidP="003A18FC">
      <w:pPr>
        <w:pStyle w:val="Normlnslovan"/>
        <w:tabs>
          <w:tab w:val="clear" w:pos="792"/>
        </w:tabs>
        <w:spacing w:before="0"/>
        <w:ind w:left="993" w:hanging="567"/>
        <w:rPr>
          <w:rFonts w:cs="Arial"/>
          <w:b/>
          <w:szCs w:val="20"/>
        </w:rPr>
      </w:pPr>
      <w:r w:rsidRPr="004D7F3D">
        <w:rPr>
          <w:b/>
          <w:bCs/>
          <w:szCs w:val="20"/>
        </w:rPr>
        <w:t xml:space="preserve">Institut zdravotně-sociálních služeb, </w:t>
      </w:r>
      <w:proofErr w:type="spellStart"/>
      <w:r w:rsidRPr="004D7F3D">
        <w:rPr>
          <w:b/>
          <w:bCs/>
          <w:szCs w:val="20"/>
        </w:rPr>
        <w:t>z.ú</w:t>
      </w:r>
      <w:proofErr w:type="spellEnd"/>
      <w:r w:rsidRPr="004D7F3D">
        <w:rPr>
          <w:b/>
          <w:bCs/>
          <w:szCs w:val="20"/>
        </w:rPr>
        <w:t>.</w:t>
      </w:r>
    </w:p>
    <w:p w14:paraId="18E91678" w14:textId="3E040D43" w:rsidR="003A18FC" w:rsidRPr="004B4E61" w:rsidRDefault="003A18FC" w:rsidP="003A18FC">
      <w:pPr>
        <w:pStyle w:val="Normlnslovan"/>
        <w:numPr>
          <w:ilvl w:val="0"/>
          <w:numId w:val="0"/>
        </w:numPr>
        <w:ind w:left="993"/>
        <w:rPr>
          <w:rFonts w:cs="Arial"/>
          <w:szCs w:val="20"/>
        </w:rPr>
      </w:pPr>
      <w:r w:rsidRPr="004B4E61">
        <w:rPr>
          <w:rFonts w:cs="Arial"/>
          <w:szCs w:val="20"/>
        </w:rPr>
        <w:t>Sídlo:</w:t>
      </w:r>
      <w:r w:rsidRPr="004B4E61">
        <w:rPr>
          <w:rFonts w:cs="Arial"/>
          <w:szCs w:val="20"/>
        </w:rPr>
        <w:tab/>
      </w:r>
      <w:r w:rsidR="00B64F58" w:rsidRPr="004D7F3D">
        <w:rPr>
          <w:szCs w:val="20"/>
        </w:rPr>
        <w:t>Libušská 60/149, Libuš, 142 00 Praha 4</w:t>
      </w:r>
    </w:p>
    <w:p w14:paraId="410FCA11" w14:textId="470BE11F" w:rsidR="003A18FC" w:rsidRPr="004B4E61" w:rsidRDefault="00B64F58" w:rsidP="003A18FC">
      <w:pPr>
        <w:pStyle w:val="Normlnslovan"/>
        <w:numPr>
          <w:ilvl w:val="0"/>
          <w:numId w:val="0"/>
        </w:numPr>
        <w:ind w:left="993"/>
        <w:rPr>
          <w:rFonts w:cs="Arial"/>
          <w:szCs w:val="20"/>
        </w:rPr>
      </w:pPr>
      <w:r>
        <w:rPr>
          <w:szCs w:val="20"/>
        </w:rPr>
        <w:t>z</w:t>
      </w:r>
      <w:r w:rsidRPr="004D7F3D">
        <w:rPr>
          <w:szCs w:val="20"/>
        </w:rPr>
        <w:t>apsán v rejstříku ústavů vedeném Městským soudem v Praze oddíl U, vložka 600.</w:t>
      </w:r>
    </w:p>
    <w:p w14:paraId="15C7CB2A" w14:textId="390832B3" w:rsidR="003A18FC" w:rsidRPr="004B4E61" w:rsidRDefault="003A18FC" w:rsidP="003A18FC">
      <w:pPr>
        <w:pStyle w:val="Normlnslovan"/>
        <w:numPr>
          <w:ilvl w:val="0"/>
          <w:numId w:val="0"/>
        </w:numPr>
        <w:ind w:left="993"/>
        <w:rPr>
          <w:rFonts w:cs="Arial"/>
          <w:szCs w:val="20"/>
        </w:rPr>
      </w:pPr>
      <w:r w:rsidRPr="004B4E61">
        <w:rPr>
          <w:rFonts w:cs="Arial"/>
          <w:szCs w:val="20"/>
        </w:rPr>
        <w:t xml:space="preserve">IČO: </w:t>
      </w:r>
      <w:r>
        <w:rPr>
          <w:rFonts w:cs="Arial"/>
          <w:szCs w:val="20"/>
        </w:rPr>
        <w:tab/>
      </w:r>
      <w:r w:rsidR="00B64F58" w:rsidRPr="004D7F3D">
        <w:rPr>
          <w:szCs w:val="20"/>
        </w:rPr>
        <w:t>062 29</w:t>
      </w:r>
      <w:r w:rsidR="00B64F58">
        <w:rPr>
          <w:szCs w:val="20"/>
        </w:rPr>
        <w:t> </w:t>
      </w:r>
      <w:r w:rsidR="00B64F58" w:rsidRPr="004D7F3D">
        <w:rPr>
          <w:szCs w:val="20"/>
        </w:rPr>
        <w:t>654</w:t>
      </w:r>
    </w:p>
    <w:p w14:paraId="2CC9CDB2" w14:textId="45DEF537" w:rsidR="003A18FC" w:rsidRDefault="003A18FC" w:rsidP="00B64F58">
      <w:pPr>
        <w:ind w:left="285" w:firstLine="708"/>
      </w:pPr>
      <w:r w:rsidRPr="004B4E61">
        <w:rPr>
          <w:rFonts w:cs="Arial"/>
        </w:rPr>
        <w:t xml:space="preserve">zastoupen: </w:t>
      </w:r>
      <w:r w:rsidR="00B64F58">
        <w:rPr>
          <w:rFonts w:cs="Arial"/>
        </w:rPr>
        <w:tab/>
      </w:r>
      <w:r w:rsidR="00B64F58" w:rsidRPr="004D7F3D">
        <w:t xml:space="preserve">MUDr. Milan </w:t>
      </w:r>
      <w:proofErr w:type="spellStart"/>
      <w:r w:rsidR="00B64F58" w:rsidRPr="004D7F3D">
        <w:t>Cabrnoch</w:t>
      </w:r>
      <w:proofErr w:type="spellEnd"/>
      <w:r w:rsidR="00B64F58" w:rsidRPr="004D7F3D">
        <w:t>, ředitel</w:t>
      </w:r>
    </w:p>
    <w:p w14:paraId="15721287" w14:textId="1CD776AC" w:rsidR="00B64F58" w:rsidRPr="004B4E61" w:rsidRDefault="00B64F58" w:rsidP="00B64F58">
      <w:pPr>
        <w:ind w:left="1416" w:firstLine="708"/>
        <w:rPr>
          <w:rFonts w:cs="Arial"/>
        </w:rPr>
      </w:pPr>
      <w:r w:rsidRPr="004D7F3D">
        <w:rPr>
          <w:szCs w:val="20"/>
        </w:rPr>
        <w:t>MUDr. Pavel Trnka, předseda správní rady</w:t>
      </w:r>
    </w:p>
    <w:p w14:paraId="6D286C31" w14:textId="522172BC" w:rsidR="003A18FC" w:rsidRDefault="003A18FC" w:rsidP="003A18FC">
      <w:pPr>
        <w:pStyle w:val="Normlnslovan"/>
        <w:numPr>
          <w:ilvl w:val="0"/>
          <w:numId w:val="0"/>
        </w:numPr>
        <w:ind w:left="792" w:firstLine="201"/>
        <w:rPr>
          <w:rFonts w:cs="Arial"/>
          <w:szCs w:val="20"/>
        </w:rPr>
      </w:pPr>
      <w:r w:rsidRPr="004B4E61">
        <w:rPr>
          <w:rFonts w:cs="Arial"/>
          <w:szCs w:val="20"/>
        </w:rPr>
        <w:t xml:space="preserve">(dále jen </w:t>
      </w:r>
      <w:r>
        <w:rPr>
          <w:rFonts w:cs="Arial"/>
          <w:szCs w:val="20"/>
        </w:rPr>
        <w:t>„</w:t>
      </w:r>
      <w:r w:rsidR="00B64F58">
        <w:rPr>
          <w:rFonts w:cs="Arial"/>
          <w:szCs w:val="20"/>
        </w:rPr>
        <w:t>Objednatel</w:t>
      </w:r>
      <w:r>
        <w:rPr>
          <w:rFonts w:cs="Arial"/>
          <w:szCs w:val="20"/>
        </w:rPr>
        <w:t>“</w:t>
      </w:r>
      <w:r w:rsidRPr="004B4E61">
        <w:rPr>
          <w:rFonts w:cs="Arial"/>
          <w:szCs w:val="20"/>
        </w:rPr>
        <w:t>),</w:t>
      </w:r>
    </w:p>
    <w:p w14:paraId="2C26E9ED" w14:textId="6B8C03F7" w:rsidR="0009079A" w:rsidRDefault="003A18FC" w:rsidP="003A18FC">
      <w:pPr>
        <w:pStyle w:val="Normlnslovan"/>
        <w:numPr>
          <w:ilvl w:val="0"/>
          <w:numId w:val="0"/>
        </w:numPr>
        <w:ind w:left="792" w:firstLine="201"/>
        <w:rPr>
          <w:rFonts w:cs="Arial"/>
          <w:szCs w:val="20"/>
        </w:rPr>
      </w:pPr>
      <w:r>
        <w:rPr>
          <w:rFonts w:cs="Arial"/>
          <w:szCs w:val="20"/>
        </w:rPr>
        <w:t>a</w:t>
      </w:r>
    </w:p>
    <w:p w14:paraId="489421E6" w14:textId="1C04F7C9" w:rsidR="003A18FC" w:rsidRPr="00700489" w:rsidRDefault="00B64F58" w:rsidP="003A18FC">
      <w:pPr>
        <w:pStyle w:val="Normlnslovan"/>
        <w:tabs>
          <w:tab w:val="clear" w:pos="792"/>
        </w:tabs>
        <w:ind w:left="993" w:hanging="567"/>
        <w:rPr>
          <w:rFonts w:cs="Arial"/>
          <w:b/>
          <w:szCs w:val="20"/>
          <w:highlight w:val="yellow"/>
        </w:rPr>
      </w:pPr>
      <w:r>
        <w:rPr>
          <w:rFonts w:cs="Arial"/>
          <w:b/>
          <w:szCs w:val="20"/>
          <w:highlight w:val="yellow"/>
        </w:rPr>
        <w:t>[DOPLNÍ DODAVATEL]</w:t>
      </w:r>
    </w:p>
    <w:p w14:paraId="75E55D3A" w14:textId="22B86C52" w:rsidR="003A18FC" w:rsidRPr="00700489" w:rsidRDefault="003A18FC" w:rsidP="003A18FC">
      <w:pPr>
        <w:pStyle w:val="Normlnslovan"/>
        <w:numPr>
          <w:ilvl w:val="0"/>
          <w:numId w:val="0"/>
        </w:numPr>
        <w:ind w:left="792" w:firstLine="201"/>
        <w:rPr>
          <w:rFonts w:cs="Arial"/>
          <w:szCs w:val="20"/>
          <w:highlight w:val="yellow"/>
        </w:rPr>
      </w:pPr>
      <w:r w:rsidRPr="00700489">
        <w:rPr>
          <w:rFonts w:cs="Arial"/>
          <w:szCs w:val="20"/>
          <w:highlight w:val="yellow"/>
        </w:rPr>
        <w:t>Sídlo:</w:t>
      </w:r>
      <w:r w:rsidRPr="00700489">
        <w:rPr>
          <w:rFonts w:cs="Arial"/>
          <w:szCs w:val="20"/>
          <w:highlight w:val="yellow"/>
        </w:rPr>
        <w:tab/>
      </w:r>
      <w:r w:rsidR="00B64F58" w:rsidRPr="00B64F58">
        <w:rPr>
          <w:rFonts w:cs="Arial"/>
          <w:bCs/>
          <w:szCs w:val="20"/>
          <w:highlight w:val="yellow"/>
        </w:rPr>
        <w:t>[DOPLNÍ DODAVATEL]</w:t>
      </w:r>
    </w:p>
    <w:p w14:paraId="7B3670C1" w14:textId="062B3C5E" w:rsidR="003A18FC" w:rsidRPr="004B4E61" w:rsidRDefault="003A18FC" w:rsidP="003A18FC">
      <w:pPr>
        <w:pStyle w:val="Normlnslovan"/>
        <w:numPr>
          <w:ilvl w:val="0"/>
          <w:numId w:val="0"/>
        </w:numPr>
        <w:ind w:left="792" w:firstLine="201"/>
        <w:rPr>
          <w:rFonts w:cs="Arial"/>
          <w:szCs w:val="20"/>
        </w:rPr>
      </w:pPr>
      <w:r w:rsidRPr="00700489">
        <w:rPr>
          <w:rFonts w:cs="Arial"/>
          <w:szCs w:val="20"/>
          <w:highlight w:val="yellow"/>
        </w:rPr>
        <w:t xml:space="preserve">IČO / DIČ: </w:t>
      </w:r>
      <w:r w:rsidRPr="00700489">
        <w:rPr>
          <w:rFonts w:cs="Arial"/>
          <w:szCs w:val="20"/>
          <w:highlight w:val="yellow"/>
        </w:rPr>
        <w:tab/>
      </w:r>
      <w:r w:rsidR="00B64F58" w:rsidRPr="00B64F58">
        <w:rPr>
          <w:rFonts w:cs="Arial"/>
          <w:bCs/>
          <w:szCs w:val="20"/>
          <w:highlight w:val="yellow"/>
        </w:rPr>
        <w:t>[DOPLNÍ DODAVATEL]</w:t>
      </w:r>
    </w:p>
    <w:p w14:paraId="72909186" w14:textId="72420BD5" w:rsidR="003A18FC" w:rsidRPr="004B4E61" w:rsidRDefault="003A18FC" w:rsidP="003A18FC">
      <w:pPr>
        <w:pStyle w:val="Normlnslovan"/>
        <w:numPr>
          <w:ilvl w:val="0"/>
          <w:numId w:val="0"/>
        </w:numPr>
        <w:ind w:left="792" w:firstLine="201"/>
        <w:rPr>
          <w:rFonts w:cs="Arial"/>
          <w:szCs w:val="20"/>
        </w:rPr>
      </w:pPr>
      <w:r w:rsidRPr="004B4E61">
        <w:rPr>
          <w:rFonts w:cs="Arial"/>
          <w:szCs w:val="20"/>
        </w:rPr>
        <w:t xml:space="preserve">zastoupená: </w:t>
      </w:r>
      <w:r w:rsidR="00B64F58" w:rsidRPr="00B64F58">
        <w:rPr>
          <w:rFonts w:cs="Arial"/>
          <w:bCs/>
          <w:szCs w:val="20"/>
          <w:highlight w:val="yellow"/>
        </w:rPr>
        <w:t>[DOPLNÍ DODAVATEL]</w:t>
      </w:r>
    </w:p>
    <w:p w14:paraId="2F2BB3CC" w14:textId="50FCF723" w:rsidR="003A18FC" w:rsidRDefault="003A18FC" w:rsidP="003A18FC">
      <w:pPr>
        <w:pStyle w:val="Normlnslovan"/>
        <w:numPr>
          <w:ilvl w:val="0"/>
          <w:numId w:val="0"/>
        </w:numPr>
        <w:ind w:left="792" w:firstLine="201"/>
        <w:rPr>
          <w:rFonts w:cs="Arial"/>
          <w:szCs w:val="20"/>
        </w:rPr>
      </w:pPr>
      <w:r w:rsidRPr="004B4E61">
        <w:rPr>
          <w:rFonts w:cs="Arial"/>
          <w:szCs w:val="20"/>
        </w:rPr>
        <w:t>bankovní spojení:</w:t>
      </w:r>
      <w:r>
        <w:rPr>
          <w:rFonts w:cs="Arial"/>
          <w:szCs w:val="20"/>
        </w:rPr>
        <w:tab/>
      </w:r>
      <w:r w:rsidR="00B64F58" w:rsidRPr="00B64F58">
        <w:rPr>
          <w:rFonts w:cs="Arial"/>
          <w:bCs/>
          <w:szCs w:val="20"/>
          <w:highlight w:val="yellow"/>
        </w:rPr>
        <w:t>[DOPLNÍ DODAVATEL]</w:t>
      </w:r>
    </w:p>
    <w:p w14:paraId="3A9D652A" w14:textId="683B7381" w:rsidR="003A18FC" w:rsidRPr="004B4E61" w:rsidRDefault="003A18FC" w:rsidP="003A18FC">
      <w:pPr>
        <w:pStyle w:val="Normlnslovan"/>
        <w:numPr>
          <w:ilvl w:val="0"/>
          <w:numId w:val="0"/>
        </w:numPr>
        <w:ind w:left="792" w:firstLine="201"/>
        <w:rPr>
          <w:rFonts w:cs="Arial"/>
          <w:szCs w:val="20"/>
        </w:rPr>
      </w:pPr>
      <w:r w:rsidRPr="004B4E61">
        <w:rPr>
          <w:rFonts w:cs="Arial"/>
          <w:szCs w:val="20"/>
        </w:rPr>
        <w:t xml:space="preserve">(dále jen </w:t>
      </w:r>
      <w:r>
        <w:rPr>
          <w:rFonts w:cs="Arial"/>
          <w:szCs w:val="20"/>
        </w:rPr>
        <w:t>„</w:t>
      </w:r>
      <w:r w:rsidR="00B64F58">
        <w:rPr>
          <w:rFonts w:cs="Arial"/>
          <w:szCs w:val="20"/>
        </w:rPr>
        <w:t>Poskytovatel</w:t>
      </w:r>
      <w:r>
        <w:rPr>
          <w:rFonts w:cs="Arial"/>
          <w:szCs w:val="20"/>
        </w:rPr>
        <w:t>“</w:t>
      </w:r>
      <w:r w:rsidRPr="004B4E61">
        <w:rPr>
          <w:rFonts w:cs="Arial"/>
          <w:szCs w:val="20"/>
        </w:rPr>
        <w:t>),</w:t>
      </w:r>
    </w:p>
    <w:p w14:paraId="2DCB5F53" w14:textId="38DA67A8" w:rsidR="002E7CE5" w:rsidRPr="003A18FC" w:rsidRDefault="002E7CE5" w:rsidP="003A18FC">
      <w:pPr>
        <w:pStyle w:val="Normlnslovan"/>
        <w:numPr>
          <w:ilvl w:val="0"/>
          <w:numId w:val="0"/>
        </w:numPr>
        <w:ind w:left="993"/>
        <w:rPr>
          <w:rFonts w:cs="Arial"/>
          <w:szCs w:val="20"/>
        </w:rPr>
      </w:pPr>
      <w:r w:rsidRPr="003A18FC">
        <w:rPr>
          <w:rFonts w:cs="Arial"/>
          <w:szCs w:val="20"/>
        </w:rPr>
        <w:t xml:space="preserve">uzavírají tuto smlouvu o </w:t>
      </w:r>
      <w:r w:rsidR="009724F1" w:rsidRPr="003A18FC">
        <w:rPr>
          <w:rFonts w:cs="Arial"/>
          <w:szCs w:val="20"/>
        </w:rPr>
        <w:t xml:space="preserve">poskytování služeb </w:t>
      </w:r>
      <w:r w:rsidRPr="003A18FC">
        <w:rPr>
          <w:rFonts w:cs="Arial"/>
          <w:szCs w:val="20"/>
        </w:rPr>
        <w:t>(dále také "</w:t>
      </w:r>
      <w:r w:rsidR="00397101" w:rsidRPr="003A18FC">
        <w:rPr>
          <w:rFonts w:cs="Arial"/>
          <w:szCs w:val="20"/>
        </w:rPr>
        <w:t>S</w:t>
      </w:r>
      <w:r w:rsidRPr="003A18FC">
        <w:rPr>
          <w:rFonts w:cs="Arial"/>
          <w:szCs w:val="20"/>
        </w:rPr>
        <w:t xml:space="preserve">mlouva"), kterou se </w:t>
      </w:r>
      <w:r w:rsidR="00FC0EA3">
        <w:rPr>
          <w:rFonts w:cs="Arial"/>
          <w:szCs w:val="20"/>
        </w:rPr>
        <w:t>Poskytovatel</w:t>
      </w:r>
      <w:r w:rsidR="003A18FC">
        <w:rPr>
          <w:rFonts w:cs="Arial"/>
          <w:szCs w:val="20"/>
        </w:rPr>
        <w:t xml:space="preserve"> </w:t>
      </w:r>
      <w:r w:rsidRPr="003A18FC">
        <w:rPr>
          <w:rFonts w:cs="Arial"/>
          <w:szCs w:val="20"/>
        </w:rPr>
        <w:t xml:space="preserve">zavazuje řádně a včas, na svůj náklad a nebezpečí, provést pro </w:t>
      </w:r>
      <w:r w:rsidR="00FC0EA3">
        <w:rPr>
          <w:rFonts w:cs="Arial"/>
          <w:szCs w:val="20"/>
        </w:rPr>
        <w:t>Objednatel</w:t>
      </w:r>
      <w:r w:rsidRPr="003A18FC">
        <w:rPr>
          <w:rFonts w:cs="Arial"/>
          <w:szCs w:val="20"/>
        </w:rPr>
        <w:t xml:space="preserve">e </w:t>
      </w:r>
      <w:r w:rsidR="009724F1" w:rsidRPr="003A18FC">
        <w:rPr>
          <w:rFonts w:cs="Arial"/>
          <w:szCs w:val="20"/>
        </w:rPr>
        <w:t>služby</w:t>
      </w:r>
      <w:r w:rsidRPr="003A18FC">
        <w:rPr>
          <w:rFonts w:cs="Arial"/>
          <w:szCs w:val="20"/>
        </w:rPr>
        <w:t xml:space="preserve"> dle podmínek této </w:t>
      </w:r>
      <w:r w:rsidR="00397101" w:rsidRPr="003A18FC">
        <w:rPr>
          <w:rFonts w:cs="Arial"/>
          <w:szCs w:val="20"/>
        </w:rPr>
        <w:t>S</w:t>
      </w:r>
      <w:r w:rsidRPr="003A18FC">
        <w:rPr>
          <w:rFonts w:cs="Arial"/>
          <w:szCs w:val="20"/>
        </w:rPr>
        <w:t xml:space="preserve">mlouvy a poskytnout další služby a </w:t>
      </w:r>
      <w:r w:rsidR="00FC0EA3">
        <w:rPr>
          <w:rFonts w:cs="Arial"/>
          <w:szCs w:val="20"/>
        </w:rPr>
        <w:t>Objednatel</w:t>
      </w:r>
      <w:r w:rsidRPr="003A18FC">
        <w:rPr>
          <w:rFonts w:cs="Arial"/>
          <w:szCs w:val="20"/>
        </w:rPr>
        <w:t xml:space="preserve"> se zavazuje za podmínek této </w:t>
      </w:r>
      <w:r w:rsidR="009724F1" w:rsidRPr="003A18FC">
        <w:rPr>
          <w:rFonts w:cs="Arial"/>
          <w:szCs w:val="20"/>
        </w:rPr>
        <w:t>S</w:t>
      </w:r>
      <w:r w:rsidRPr="003A18FC">
        <w:rPr>
          <w:rFonts w:cs="Arial"/>
          <w:szCs w:val="20"/>
        </w:rPr>
        <w:t xml:space="preserve">mlouvy převzít a zaplatit </w:t>
      </w:r>
      <w:r w:rsidR="00FC0EA3">
        <w:rPr>
          <w:rFonts w:cs="Arial"/>
          <w:szCs w:val="20"/>
        </w:rPr>
        <w:t>Poskytovatel</w:t>
      </w:r>
      <w:r w:rsidR="003E27DC" w:rsidRPr="003A18FC">
        <w:rPr>
          <w:rFonts w:cs="Arial"/>
          <w:szCs w:val="20"/>
        </w:rPr>
        <w:t>i</w:t>
      </w:r>
      <w:r w:rsidRPr="003A18FC">
        <w:rPr>
          <w:rFonts w:cs="Arial"/>
          <w:szCs w:val="20"/>
        </w:rPr>
        <w:t xml:space="preserve"> dohodnutou cenu za jeho provedení.</w:t>
      </w:r>
    </w:p>
    <w:p w14:paraId="6E14C785" w14:textId="77777777" w:rsidR="00296C4E" w:rsidRPr="003A18FC" w:rsidRDefault="00296C4E" w:rsidP="00277B5B">
      <w:pPr>
        <w:pStyle w:val="Nadpis1"/>
        <w:tabs>
          <w:tab w:val="clear" w:pos="360"/>
          <w:tab w:val="clear" w:pos="454"/>
        </w:tabs>
        <w:spacing w:after="120"/>
        <w:ind w:left="426" w:hanging="426"/>
        <w:rPr>
          <w:sz w:val="20"/>
          <w:szCs w:val="20"/>
        </w:rPr>
      </w:pPr>
      <w:r w:rsidRPr="003A18FC">
        <w:rPr>
          <w:sz w:val="20"/>
          <w:szCs w:val="20"/>
        </w:rPr>
        <w:t>Preambule</w:t>
      </w:r>
    </w:p>
    <w:p w14:paraId="5C4F191F" w14:textId="16533572" w:rsidR="00E11C98" w:rsidRDefault="00E11C98" w:rsidP="00700489">
      <w:pPr>
        <w:pStyle w:val="Normlnslovan"/>
        <w:numPr>
          <w:ilvl w:val="0"/>
          <w:numId w:val="0"/>
        </w:numPr>
        <w:ind w:left="426"/>
      </w:pPr>
      <w:r w:rsidRPr="004D7F3D">
        <w:rPr>
          <w:rFonts w:cs="Arial"/>
          <w:szCs w:val="20"/>
        </w:rPr>
        <w:t xml:space="preserve">Tato smlouva se uzavírá na základě výsledků </w:t>
      </w:r>
      <w:r>
        <w:rPr>
          <w:rFonts w:cs="Arial"/>
          <w:szCs w:val="20"/>
        </w:rPr>
        <w:t xml:space="preserve">výběrového </w:t>
      </w:r>
      <w:r w:rsidRPr="004D7F3D">
        <w:rPr>
          <w:rFonts w:cs="Arial"/>
          <w:szCs w:val="20"/>
        </w:rPr>
        <w:t xml:space="preserve">řízení na </w:t>
      </w:r>
      <w:r>
        <w:rPr>
          <w:rFonts w:cs="Arial"/>
          <w:szCs w:val="20"/>
        </w:rPr>
        <w:t>dodávky</w:t>
      </w:r>
      <w:r w:rsidRPr="004D7F3D">
        <w:rPr>
          <w:rFonts w:cs="Arial"/>
          <w:szCs w:val="20"/>
        </w:rPr>
        <w:t xml:space="preserve">, vyhlášeného </w:t>
      </w:r>
      <w:r>
        <w:rPr>
          <w:rFonts w:cs="Arial"/>
          <w:szCs w:val="20"/>
        </w:rPr>
        <w:t>Objednatelem</w:t>
      </w:r>
      <w:r w:rsidRPr="004D7F3D">
        <w:rPr>
          <w:rFonts w:cs="Arial"/>
          <w:szCs w:val="20"/>
        </w:rPr>
        <w:t>, jako zadavatelem, pod názvem „Dodávka mobilních komunikačních prostředků, stacionárních technologií a souvisejících služeb</w:t>
      </w:r>
      <w:r>
        <w:rPr>
          <w:rFonts w:cs="Arial"/>
          <w:szCs w:val="20"/>
        </w:rPr>
        <w:t xml:space="preserve"> – část 1: </w:t>
      </w:r>
      <w:r>
        <w:t>Programová úprava dispečinku</w:t>
      </w:r>
      <w:r w:rsidRPr="004D7F3D">
        <w:rPr>
          <w:rFonts w:cs="Arial"/>
          <w:szCs w:val="20"/>
        </w:rPr>
        <w:t xml:space="preserve">“ </w:t>
      </w:r>
      <w:r w:rsidRPr="004D7F3D">
        <w:rPr>
          <w:rFonts w:cs="Arial"/>
          <w:i/>
          <w:iCs/>
          <w:szCs w:val="20"/>
        </w:rPr>
        <w:t xml:space="preserve">(dále jen „řízení“ nebo „zakázka“). </w:t>
      </w:r>
      <w:r w:rsidRPr="004D7F3D">
        <w:rPr>
          <w:rFonts w:cs="Arial"/>
          <w:szCs w:val="20"/>
        </w:rPr>
        <w:t xml:space="preserve">Účelem smlouvy je realizovat plnění poptávané </w:t>
      </w:r>
      <w:r>
        <w:rPr>
          <w:rFonts w:cs="Arial"/>
          <w:szCs w:val="20"/>
        </w:rPr>
        <w:t>Objednatelem</w:t>
      </w:r>
      <w:r w:rsidRPr="004D7F3D">
        <w:rPr>
          <w:rFonts w:cs="Arial"/>
          <w:szCs w:val="20"/>
        </w:rPr>
        <w:t xml:space="preserve">, a to za podmínek definovaných </w:t>
      </w:r>
      <w:r>
        <w:rPr>
          <w:rFonts w:cs="Arial"/>
          <w:szCs w:val="20"/>
        </w:rPr>
        <w:t xml:space="preserve">Objednatelem </w:t>
      </w:r>
      <w:r w:rsidRPr="004D7F3D">
        <w:rPr>
          <w:rFonts w:cs="Arial"/>
          <w:szCs w:val="20"/>
        </w:rPr>
        <w:t xml:space="preserve">jakožto zadavatelem v zadávací dokumentaci řízení a za podmínek nabídnutých </w:t>
      </w:r>
      <w:r>
        <w:rPr>
          <w:rFonts w:cs="Arial"/>
          <w:szCs w:val="20"/>
        </w:rPr>
        <w:t xml:space="preserve">Poskytovatelem </w:t>
      </w:r>
      <w:r w:rsidRPr="004D7F3D">
        <w:rPr>
          <w:rFonts w:cs="Arial"/>
          <w:szCs w:val="20"/>
        </w:rPr>
        <w:t>jako účastníkem řízení.</w:t>
      </w:r>
    </w:p>
    <w:p w14:paraId="3250D35C" w14:textId="42B2AB6C" w:rsidR="00700489" w:rsidRPr="000230D9" w:rsidRDefault="00700489" w:rsidP="00700489">
      <w:pPr>
        <w:pStyle w:val="Normlnslovan"/>
        <w:numPr>
          <w:ilvl w:val="0"/>
          <w:numId w:val="0"/>
        </w:numPr>
        <w:ind w:left="426"/>
        <w:rPr>
          <w:rFonts w:cs="Arial"/>
          <w:szCs w:val="20"/>
        </w:rPr>
      </w:pPr>
      <w:r w:rsidRPr="000230D9">
        <w:rPr>
          <w:rFonts w:cs="Arial"/>
          <w:szCs w:val="20"/>
        </w:rPr>
        <w:t>Plnění této zakázky má přímou souvislost s</w:t>
      </w:r>
      <w:r w:rsidR="000230D9" w:rsidRPr="000230D9">
        <w:rPr>
          <w:rFonts w:cs="Arial"/>
          <w:szCs w:val="20"/>
        </w:rPr>
        <w:t xml:space="preserve"> dodávkou a implementací </w:t>
      </w:r>
      <w:r w:rsidR="000230D9" w:rsidRPr="000230D9">
        <w:rPr>
          <w:szCs w:val="20"/>
        </w:rPr>
        <w:t>mobilních komunikačních prostředků a stacionárních technologií</w:t>
      </w:r>
      <w:r w:rsidR="000230D9" w:rsidRPr="000230D9">
        <w:rPr>
          <w:rFonts w:cs="Arial"/>
          <w:szCs w:val="20"/>
        </w:rPr>
        <w:t xml:space="preserve"> Objednatele</w:t>
      </w:r>
      <w:r w:rsidR="00E11C98">
        <w:rPr>
          <w:rFonts w:cs="Arial"/>
          <w:szCs w:val="20"/>
        </w:rPr>
        <w:t xml:space="preserve"> poptávaných v části 1 řízení</w:t>
      </w:r>
      <w:r w:rsidR="000230D9" w:rsidRPr="000230D9">
        <w:rPr>
          <w:rFonts w:cs="Arial"/>
          <w:szCs w:val="20"/>
        </w:rPr>
        <w:t>.</w:t>
      </w:r>
    </w:p>
    <w:p w14:paraId="14EED45D" w14:textId="77777777" w:rsidR="0009079A" w:rsidRPr="003A18FC" w:rsidRDefault="00EC093A" w:rsidP="00277B5B">
      <w:pPr>
        <w:pStyle w:val="Nadpis1"/>
        <w:tabs>
          <w:tab w:val="clear" w:pos="360"/>
          <w:tab w:val="clear" w:pos="454"/>
        </w:tabs>
        <w:spacing w:after="120"/>
        <w:ind w:left="426" w:hanging="426"/>
        <w:rPr>
          <w:sz w:val="20"/>
          <w:szCs w:val="20"/>
        </w:rPr>
      </w:pPr>
      <w:r w:rsidRPr="003A18FC">
        <w:rPr>
          <w:sz w:val="20"/>
          <w:szCs w:val="20"/>
        </w:rPr>
        <w:t xml:space="preserve">Předmět </w:t>
      </w:r>
      <w:r w:rsidR="00974E27" w:rsidRPr="003A18FC">
        <w:rPr>
          <w:sz w:val="20"/>
          <w:szCs w:val="20"/>
        </w:rPr>
        <w:t>S</w:t>
      </w:r>
      <w:r w:rsidRPr="003A18FC">
        <w:rPr>
          <w:sz w:val="20"/>
          <w:szCs w:val="20"/>
        </w:rPr>
        <w:t>mlouvy</w:t>
      </w:r>
    </w:p>
    <w:p w14:paraId="6090F7DB" w14:textId="477E002A" w:rsidR="000230D9" w:rsidRPr="000230D9" w:rsidRDefault="008B328F" w:rsidP="00277B5B">
      <w:pPr>
        <w:pStyle w:val="Normlnslovan"/>
        <w:numPr>
          <w:ilvl w:val="0"/>
          <w:numId w:val="0"/>
        </w:numPr>
        <w:ind w:left="426"/>
        <w:rPr>
          <w:rFonts w:cs="Arial"/>
          <w:szCs w:val="20"/>
        </w:rPr>
      </w:pPr>
      <w:bookmarkStart w:id="0" w:name="_Ref504488191"/>
      <w:r w:rsidRPr="000230D9">
        <w:rPr>
          <w:rFonts w:cs="Arial"/>
          <w:szCs w:val="20"/>
        </w:rPr>
        <w:t xml:space="preserve">Předmětem plnění </w:t>
      </w:r>
      <w:r w:rsidR="00A23E37" w:rsidRPr="000230D9">
        <w:rPr>
          <w:rFonts w:cs="Arial"/>
          <w:szCs w:val="20"/>
        </w:rPr>
        <w:t xml:space="preserve">jsou služby </w:t>
      </w:r>
      <w:r w:rsidR="00FC0EA3" w:rsidRPr="000230D9">
        <w:rPr>
          <w:rFonts w:cs="Arial"/>
          <w:szCs w:val="20"/>
        </w:rPr>
        <w:t>Poskytovatel</w:t>
      </w:r>
      <w:r w:rsidR="00A23E37" w:rsidRPr="000230D9">
        <w:rPr>
          <w:rFonts w:cs="Arial"/>
          <w:szCs w:val="20"/>
        </w:rPr>
        <w:t>e spočívající v </w:t>
      </w:r>
      <w:r w:rsidR="000230D9" w:rsidRPr="000230D9">
        <w:t>programových a implementačních prac</w:t>
      </w:r>
      <w:r w:rsidR="000C790C">
        <w:t>í</w:t>
      </w:r>
      <w:r w:rsidR="000230D9" w:rsidRPr="000230D9">
        <w:t xml:space="preserve">ch na rozšiřujících funkcích a integraci koncových zařízení Objednatele. </w:t>
      </w:r>
    </w:p>
    <w:p w14:paraId="63146938" w14:textId="680FB15B" w:rsidR="00FF6B8E" w:rsidRPr="000230D9" w:rsidRDefault="00700489" w:rsidP="003A18FC">
      <w:pPr>
        <w:pStyle w:val="Normlnslovan"/>
        <w:tabs>
          <w:tab w:val="clear" w:pos="792"/>
        </w:tabs>
        <w:ind w:left="993" w:hanging="567"/>
        <w:rPr>
          <w:rFonts w:cs="Arial"/>
          <w:szCs w:val="20"/>
        </w:rPr>
      </w:pPr>
      <w:bookmarkStart w:id="1" w:name="_Ref96086770"/>
      <w:bookmarkEnd w:id="0"/>
      <w:r w:rsidRPr="000230D9">
        <w:rPr>
          <w:rFonts w:cs="Arial"/>
          <w:szCs w:val="20"/>
        </w:rPr>
        <w:t xml:space="preserve">Rozsah poskytovaných </w:t>
      </w:r>
      <w:r w:rsidR="00B939CB" w:rsidRPr="000230D9">
        <w:rPr>
          <w:rFonts w:cs="Arial"/>
          <w:szCs w:val="20"/>
        </w:rPr>
        <w:t xml:space="preserve">poradenských a konzultačních </w:t>
      </w:r>
      <w:r w:rsidRPr="000230D9">
        <w:rPr>
          <w:rFonts w:cs="Arial"/>
          <w:szCs w:val="20"/>
        </w:rPr>
        <w:t>služeb</w:t>
      </w:r>
      <w:r w:rsidR="00FF6B8E" w:rsidRPr="000230D9">
        <w:rPr>
          <w:rFonts w:cs="Arial"/>
          <w:szCs w:val="20"/>
        </w:rPr>
        <w:t>:</w:t>
      </w:r>
      <w:bookmarkEnd w:id="1"/>
    </w:p>
    <w:p w14:paraId="5BD23617" w14:textId="41834142" w:rsidR="000230D9" w:rsidRPr="000230D9" w:rsidRDefault="000230D9" w:rsidP="000230D9">
      <w:pPr>
        <w:pStyle w:val="Normlnslovan"/>
        <w:numPr>
          <w:ilvl w:val="2"/>
          <w:numId w:val="2"/>
        </w:numPr>
        <w:tabs>
          <w:tab w:val="clear" w:pos="1440"/>
        </w:tabs>
        <w:ind w:left="1701" w:hanging="708"/>
        <w:rPr>
          <w:rFonts w:cs="Arial"/>
          <w:szCs w:val="20"/>
        </w:rPr>
      </w:pPr>
      <w:bookmarkStart w:id="2" w:name="_Ref449455981"/>
      <w:r w:rsidRPr="000230D9">
        <w:rPr>
          <w:rFonts w:cs="Arial"/>
          <w:szCs w:val="20"/>
        </w:rPr>
        <w:t xml:space="preserve">Odborné konzultace a služby související s návrhem architektury systému (upraveného </w:t>
      </w:r>
      <w:r w:rsidR="000C790C">
        <w:rPr>
          <w:bCs/>
          <w:szCs w:val="20"/>
        </w:rPr>
        <w:t xml:space="preserve">stávajícího </w:t>
      </w:r>
      <w:r w:rsidRPr="000230D9">
        <w:rPr>
          <w:rFonts w:cs="Arial"/>
          <w:szCs w:val="20"/>
        </w:rPr>
        <w:t>dispečinku</w:t>
      </w:r>
      <w:r w:rsidR="000C790C">
        <w:rPr>
          <w:rFonts w:cs="Arial"/>
          <w:szCs w:val="20"/>
        </w:rPr>
        <w:t xml:space="preserve"> </w:t>
      </w:r>
      <w:proofErr w:type="spellStart"/>
      <w:r w:rsidR="000C790C">
        <w:rPr>
          <w:bCs/>
          <w:szCs w:val="20"/>
        </w:rPr>
        <w:t>Seniorpanel</w:t>
      </w:r>
      <w:proofErr w:type="spellEnd"/>
      <w:r w:rsidR="000C790C">
        <w:rPr>
          <w:bCs/>
          <w:szCs w:val="20"/>
        </w:rPr>
        <w:t>, ver. 1.11</w:t>
      </w:r>
      <w:r w:rsidRPr="000230D9">
        <w:rPr>
          <w:rFonts w:cs="Arial"/>
          <w:szCs w:val="20"/>
        </w:rPr>
        <w:t>), uživatelského rozhraní, způsobu testování a realizací pilotního nasazení požadovaných nových funkcí asistenční technologie.</w:t>
      </w:r>
    </w:p>
    <w:p w14:paraId="2A71E5ED" w14:textId="77777777" w:rsidR="000230D9" w:rsidRPr="000230D9" w:rsidRDefault="000230D9" w:rsidP="000230D9">
      <w:pPr>
        <w:pStyle w:val="Normlnslovan"/>
        <w:numPr>
          <w:ilvl w:val="2"/>
          <w:numId w:val="2"/>
        </w:numPr>
        <w:tabs>
          <w:tab w:val="clear" w:pos="1440"/>
        </w:tabs>
        <w:ind w:left="1701" w:hanging="708"/>
        <w:rPr>
          <w:rFonts w:cs="Arial"/>
          <w:szCs w:val="20"/>
        </w:rPr>
      </w:pPr>
      <w:r w:rsidRPr="000230D9">
        <w:rPr>
          <w:rFonts w:cs="Arial"/>
          <w:szCs w:val="20"/>
        </w:rPr>
        <w:lastRenderedPageBreak/>
        <w:t xml:space="preserve">Odborná podpora realizace uživatelského testování a konzultace postupů a jejich ověření s pomocí specializovaných laboratorních vybavení, </w:t>
      </w:r>
      <w:proofErr w:type="spellStart"/>
      <w:r w:rsidRPr="000230D9">
        <w:rPr>
          <w:rFonts w:cs="Arial"/>
          <w:szCs w:val="20"/>
        </w:rPr>
        <w:t>usability</w:t>
      </w:r>
      <w:proofErr w:type="spellEnd"/>
      <w:r w:rsidRPr="000230D9">
        <w:rPr>
          <w:rFonts w:cs="Arial"/>
          <w:szCs w:val="20"/>
        </w:rPr>
        <w:t xml:space="preserve"> </w:t>
      </w:r>
      <w:proofErr w:type="spellStart"/>
      <w:r w:rsidRPr="000230D9">
        <w:rPr>
          <w:rFonts w:cs="Arial"/>
          <w:szCs w:val="20"/>
        </w:rPr>
        <w:t>labů</w:t>
      </w:r>
      <w:proofErr w:type="spellEnd"/>
      <w:r w:rsidRPr="000230D9">
        <w:rPr>
          <w:rFonts w:cs="Arial"/>
          <w:szCs w:val="20"/>
        </w:rPr>
        <w:t xml:space="preserve"> a ICT technologií. </w:t>
      </w:r>
    </w:p>
    <w:p w14:paraId="6E8E7934" w14:textId="77777777" w:rsidR="000230D9" w:rsidRPr="000230D9" w:rsidRDefault="000230D9" w:rsidP="000230D9">
      <w:pPr>
        <w:pStyle w:val="Normlnslovan"/>
        <w:numPr>
          <w:ilvl w:val="2"/>
          <w:numId w:val="2"/>
        </w:numPr>
        <w:tabs>
          <w:tab w:val="clear" w:pos="1440"/>
        </w:tabs>
        <w:ind w:left="1701" w:hanging="708"/>
        <w:rPr>
          <w:rFonts w:cs="Arial"/>
          <w:szCs w:val="20"/>
        </w:rPr>
      </w:pPr>
      <w:r w:rsidRPr="000230D9">
        <w:rPr>
          <w:rFonts w:cs="Arial"/>
          <w:szCs w:val="20"/>
        </w:rPr>
        <w:t>Odborné konzultace při napojení funkčních vzorků přístrojů do ICT řešení s pomocí moderních datových standardů, optimalizace pro datové toky.</w:t>
      </w:r>
    </w:p>
    <w:p w14:paraId="6ACCC45D" w14:textId="77777777" w:rsidR="000230D9" w:rsidRPr="000230D9" w:rsidRDefault="000230D9" w:rsidP="000230D9">
      <w:pPr>
        <w:pStyle w:val="Normlnslovan"/>
        <w:numPr>
          <w:ilvl w:val="2"/>
          <w:numId w:val="2"/>
        </w:numPr>
        <w:tabs>
          <w:tab w:val="clear" w:pos="1440"/>
        </w:tabs>
        <w:ind w:left="1701" w:hanging="708"/>
        <w:rPr>
          <w:rFonts w:cs="Arial"/>
          <w:szCs w:val="20"/>
        </w:rPr>
      </w:pPr>
      <w:r w:rsidRPr="000230D9">
        <w:rPr>
          <w:rFonts w:cs="Arial"/>
          <w:szCs w:val="20"/>
        </w:rPr>
        <w:t>Zajištění testování dle příslušných norem pro využití v oblasti asistenční péče pro seniory.</w:t>
      </w:r>
    </w:p>
    <w:p w14:paraId="4C960305" w14:textId="77777777" w:rsidR="000230D9" w:rsidRPr="000230D9" w:rsidRDefault="000230D9" w:rsidP="000230D9">
      <w:pPr>
        <w:pStyle w:val="Normlnslovan"/>
        <w:numPr>
          <w:ilvl w:val="2"/>
          <w:numId w:val="2"/>
        </w:numPr>
        <w:tabs>
          <w:tab w:val="clear" w:pos="1440"/>
        </w:tabs>
        <w:ind w:left="1701" w:hanging="708"/>
        <w:rPr>
          <w:rFonts w:cs="Arial"/>
          <w:szCs w:val="20"/>
        </w:rPr>
      </w:pPr>
      <w:r w:rsidRPr="000230D9">
        <w:rPr>
          <w:rFonts w:cs="Arial"/>
          <w:szCs w:val="20"/>
        </w:rPr>
        <w:t>Odborné analytické a programátorské práce budou poskytnuty v rozsahu:</w:t>
      </w:r>
    </w:p>
    <w:p w14:paraId="31FEAB90" w14:textId="77777777" w:rsidR="000230D9" w:rsidRPr="000230D9" w:rsidRDefault="000230D9" w:rsidP="000230D9">
      <w:pPr>
        <w:pStyle w:val="Normlnslovan"/>
        <w:numPr>
          <w:ilvl w:val="3"/>
          <w:numId w:val="2"/>
        </w:numPr>
        <w:tabs>
          <w:tab w:val="clear" w:pos="1800"/>
        </w:tabs>
        <w:ind w:left="2552" w:hanging="709"/>
        <w:rPr>
          <w:rFonts w:cs="Arial"/>
          <w:szCs w:val="20"/>
        </w:rPr>
      </w:pPr>
      <w:r w:rsidRPr="000230D9">
        <w:rPr>
          <w:rFonts w:cs="Arial"/>
          <w:szCs w:val="20"/>
        </w:rPr>
        <w:t>implementace šablonového systému notifikací při stavových změnách alarmů v systému mobilního dispečinku,</w:t>
      </w:r>
    </w:p>
    <w:p w14:paraId="12087780" w14:textId="4D8A3D9E" w:rsidR="000230D9" w:rsidRPr="000230D9" w:rsidRDefault="000230D9" w:rsidP="000230D9">
      <w:pPr>
        <w:pStyle w:val="Normlnslovan"/>
        <w:numPr>
          <w:ilvl w:val="3"/>
          <w:numId w:val="2"/>
        </w:numPr>
        <w:tabs>
          <w:tab w:val="clear" w:pos="1800"/>
        </w:tabs>
        <w:ind w:left="2552" w:hanging="709"/>
        <w:rPr>
          <w:rFonts w:cs="Arial"/>
          <w:szCs w:val="20"/>
        </w:rPr>
      </w:pPr>
      <w:r w:rsidRPr="000230D9">
        <w:rPr>
          <w:rFonts w:cs="Arial"/>
          <w:szCs w:val="20"/>
        </w:rPr>
        <w:t>integrace Mobilního koncového zařízení – varianta B (popis viz příloha č. 3 zadávací dokumentace</w:t>
      </w:r>
      <w:r w:rsidR="00E11C98">
        <w:rPr>
          <w:rFonts w:cs="Arial"/>
          <w:szCs w:val="20"/>
        </w:rPr>
        <w:t xml:space="preserve"> zakázky</w:t>
      </w:r>
      <w:r w:rsidRPr="000230D9">
        <w:rPr>
          <w:rFonts w:cs="Arial"/>
          <w:szCs w:val="20"/>
        </w:rPr>
        <w:t>),</w:t>
      </w:r>
    </w:p>
    <w:p w14:paraId="69DD2836" w14:textId="2816C0ED" w:rsidR="000230D9" w:rsidRDefault="000230D9" w:rsidP="000230D9">
      <w:pPr>
        <w:pStyle w:val="Normlnslovan"/>
        <w:numPr>
          <w:ilvl w:val="3"/>
          <w:numId w:val="2"/>
        </w:numPr>
        <w:tabs>
          <w:tab w:val="clear" w:pos="1800"/>
        </w:tabs>
        <w:ind w:left="2552" w:hanging="709"/>
        <w:rPr>
          <w:rFonts w:cs="Arial"/>
          <w:szCs w:val="20"/>
        </w:rPr>
      </w:pPr>
      <w:r w:rsidRPr="000230D9">
        <w:rPr>
          <w:rFonts w:cs="Arial"/>
          <w:szCs w:val="20"/>
        </w:rPr>
        <w:t>integrace Mobilního koncového zařízení – varianta C (popis viz příloha č. 3 zadávací dokumentace</w:t>
      </w:r>
      <w:r w:rsidR="00E11C98">
        <w:rPr>
          <w:rFonts w:cs="Arial"/>
          <w:szCs w:val="20"/>
        </w:rPr>
        <w:t xml:space="preserve"> zakázky</w:t>
      </w:r>
      <w:r w:rsidRPr="000230D9">
        <w:rPr>
          <w:rFonts w:cs="Arial"/>
          <w:szCs w:val="20"/>
        </w:rPr>
        <w:t>),</w:t>
      </w:r>
    </w:p>
    <w:p w14:paraId="540592B8" w14:textId="15C03074" w:rsidR="00C40882" w:rsidRPr="000230D9" w:rsidRDefault="00C40882" w:rsidP="000230D9">
      <w:pPr>
        <w:pStyle w:val="Normlnslovan"/>
        <w:numPr>
          <w:ilvl w:val="3"/>
          <w:numId w:val="2"/>
        </w:numPr>
        <w:tabs>
          <w:tab w:val="clear" w:pos="1800"/>
        </w:tabs>
        <w:ind w:left="2552" w:hanging="709"/>
        <w:rPr>
          <w:rFonts w:cs="Arial"/>
          <w:szCs w:val="20"/>
        </w:rPr>
      </w:pPr>
      <w:r w:rsidRPr="000230D9">
        <w:rPr>
          <w:rFonts w:cs="Arial"/>
          <w:szCs w:val="20"/>
        </w:rPr>
        <w:t>integrace Stacionárního koncového zařízení (popis viz příloha č. 3 zadávací dokumentace</w:t>
      </w:r>
      <w:r w:rsidR="00E11C98">
        <w:rPr>
          <w:rFonts w:cs="Arial"/>
          <w:szCs w:val="20"/>
        </w:rPr>
        <w:t xml:space="preserve"> zakázky</w:t>
      </w:r>
      <w:r w:rsidRPr="000230D9">
        <w:rPr>
          <w:rFonts w:cs="Arial"/>
          <w:szCs w:val="20"/>
        </w:rPr>
        <w:t>).</w:t>
      </w:r>
    </w:p>
    <w:bookmarkEnd w:id="2"/>
    <w:p w14:paraId="325FB178" w14:textId="66FFF9A3" w:rsidR="003E27DC" w:rsidRPr="000230D9" w:rsidRDefault="003E27DC" w:rsidP="00277B5B">
      <w:pPr>
        <w:pStyle w:val="Normlnslovan"/>
        <w:tabs>
          <w:tab w:val="clear" w:pos="792"/>
        </w:tabs>
        <w:ind w:left="993" w:hanging="567"/>
        <w:rPr>
          <w:rFonts w:cs="Arial"/>
          <w:szCs w:val="20"/>
        </w:rPr>
      </w:pPr>
      <w:r w:rsidRPr="000230D9">
        <w:rPr>
          <w:rFonts w:cs="Arial"/>
          <w:szCs w:val="20"/>
        </w:rPr>
        <w:t>Výstupem plnění dle bodu 3.1.</w:t>
      </w:r>
      <w:r w:rsidR="00FF6B8E" w:rsidRPr="000230D9">
        <w:rPr>
          <w:rFonts w:cs="Arial"/>
          <w:szCs w:val="20"/>
        </w:rPr>
        <w:t xml:space="preserve"> </w:t>
      </w:r>
      <w:r w:rsidRPr="000230D9">
        <w:rPr>
          <w:rFonts w:cs="Arial"/>
          <w:szCs w:val="20"/>
        </w:rPr>
        <w:t xml:space="preserve">této </w:t>
      </w:r>
      <w:r w:rsidR="00FC0EA3" w:rsidRPr="000230D9">
        <w:rPr>
          <w:rFonts w:cs="Arial"/>
          <w:szCs w:val="20"/>
        </w:rPr>
        <w:t>Smlouv</w:t>
      </w:r>
      <w:r w:rsidRPr="000230D9">
        <w:rPr>
          <w:rFonts w:cs="Arial"/>
          <w:szCs w:val="20"/>
        </w:rPr>
        <w:t>y bud</w:t>
      </w:r>
      <w:r w:rsidR="00700489" w:rsidRPr="000230D9">
        <w:rPr>
          <w:rFonts w:cs="Arial"/>
          <w:szCs w:val="20"/>
        </w:rPr>
        <w:t xml:space="preserve">ou poskytnuté </w:t>
      </w:r>
      <w:r w:rsidR="000230D9" w:rsidRPr="000230D9">
        <w:rPr>
          <w:rFonts w:cs="Arial"/>
          <w:szCs w:val="20"/>
        </w:rPr>
        <w:t xml:space="preserve">analytické a programové </w:t>
      </w:r>
      <w:r w:rsidR="00700489" w:rsidRPr="000230D9">
        <w:rPr>
          <w:rFonts w:cs="Arial"/>
          <w:szCs w:val="20"/>
        </w:rPr>
        <w:t>služby dle požadavku a zadání Objednavatele.</w:t>
      </w:r>
    </w:p>
    <w:p w14:paraId="27DEF4BC" w14:textId="77777777" w:rsidR="00061CA2" w:rsidRPr="003A18FC" w:rsidRDefault="00061CA2" w:rsidP="00277B5B">
      <w:pPr>
        <w:pStyle w:val="Nadpis1"/>
        <w:tabs>
          <w:tab w:val="clear" w:pos="360"/>
          <w:tab w:val="clear" w:pos="454"/>
        </w:tabs>
        <w:spacing w:after="120"/>
        <w:ind w:left="426" w:hanging="426"/>
        <w:rPr>
          <w:sz w:val="20"/>
          <w:szCs w:val="20"/>
        </w:rPr>
      </w:pPr>
      <w:r w:rsidRPr="003A18FC">
        <w:rPr>
          <w:sz w:val="20"/>
          <w:szCs w:val="20"/>
        </w:rPr>
        <w:t xml:space="preserve">Místo a termín plnění </w:t>
      </w:r>
    </w:p>
    <w:p w14:paraId="2F5F8679" w14:textId="198E2D7C" w:rsidR="00061CA2" w:rsidRPr="00277B5B" w:rsidRDefault="00500BAD" w:rsidP="00277B5B">
      <w:pPr>
        <w:pStyle w:val="Normlnslovan"/>
        <w:tabs>
          <w:tab w:val="clear" w:pos="792"/>
        </w:tabs>
        <w:ind w:left="993" w:hanging="567"/>
        <w:rPr>
          <w:rFonts w:cs="Arial"/>
          <w:szCs w:val="20"/>
        </w:rPr>
      </w:pPr>
      <w:r w:rsidRPr="00277B5B">
        <w:rPr>
          <w:rFonts w:cs="Arial"/>
          <w:szCs w:val="20"/>
        </w:rPr>
        <w:t xml:space="preserve">Místem plnění je </w:t>
      </w:r>
      <w:r w:rsidR="005C6545" w:rsidRPr="00277B5B">
        <w:rPr>
          <w:rFonts w:cs="Arial"/>
          <w:szCs w:val="20"/>
        </w:rPr>
        <w:t xml:space="preserve">sídlo </w:t>
      </w:r>
      <w:r w:rsidR="00FC0EA3">
        <w:rPr>
          <w:rFonts w:cs="Arial"/>
          <w:szCs w:val="20"/>
        </w:rPr>
        <w:t>Objednatel</w:t>
      </w:r>
      <w:r w:rsidR="00F53FB8" w:rsidRPr="00277B5B">
        <w:rPr>
          <w:rFonts w:cs="Arial"/>
          <w:szCs w:val="20"/>
        </w:rPr>
        <w:t>e</w:t>
      </w:r>
      <w:r w:rsidRPr="00277B5B">
        <w:rPr>
          <w:rFonts w:cs="Arial"/>
          <w:szCs w:val="20"/>
        </w:rPr>
        <w:t>.</w:t>
      </w:r>
    </w:p>
    <w:p w14:paraId="7EB68FF1" w14:textId="687BA4AA" w:rsidR="00061CA2" w:rsidRPr="000C790C" w:rsidRDefault="00061CA2" w:rsidP="00562E78">
      <w:pPr>
        <w:pStyle w:val="Normlnslovan"/>
        <w:tabs>
          <w:tab w:val="clear" w:pos="792"/>
        </w:tabs>
        <w:ind w:left="993" w:hanging="567"/>
        <w:rPr>
          <w:rFonts w:cs="Arial"/>
          <w:szCs w:val="20"/>
        </w:rPr>
      </w:pPr>
      <w:r w:rsidRPr="000C790C">
        <w:rPr>
          <w:rFonts w:cs="Arial"/>
          <w:szCs w:val="20"/>
        </w:rPr>
        <w:t xml:space="preserve">Plnění </w:t>
      </w:r>
      <w:r w:rsidR="00A507E6" w:rsidRPr="000C790C">
        <w:rPr>
          <w:rFonts w:cs="Arial"/>
          <w:szCs w:val="20"/>
        </w:rPr>
        <w:t xml:space="preserve">této Smlouvy </w:t>
      </w:r>
      <w:r w:rsidRPr="000C790C">
        <w:rPr>
          <w:rFonts w:cs="Arial"/>
          <w:szCs w:val="20"/>
        </w:rPr>
        <w:t>bude poskytováno</w:t>
      </w:r>
      <w:r w:rsidR="005F06AD" w:rsidRPr="000C790C">
        <w:rPr>
          <w:rFonts w:cs="Arial"/>
          <w:szCs w:val="20"/>
        </w:rPr>
        <w:t xml:space="preserve"> </w:t>
      </w:r>
      <w:r w:rsidR="000C790C">
        <w:rPr>
          <w:rFonts w:cs="Arial"/>
          <w:szCs w:val="20"/>
        </w:rPr>
        <w:t xml:space="preserve">po dobu </w:t>
      </w:r>
      <w:r w:rsidR="00147797" w:rsidRPr="000C790C">
        <w:rPr>
          <w:rFonts w:cs="Arial"/>
          <w:szCs w:val="20"/>
        </w:rPr>
        <w:t>6</w:t>
      </w:r>
      <w:r w:rsidR="005F06AD" w:rsidRPr="000C790C">
        <w:rPr>
          <w:rFonts w:cs="Arial"/>
          <w:szCs w:val="20"/>
        </w:rPr>
        <w:t xml:space="preserve"> měsíců</w:t>
      </w:r>
      <w:r w:rsidRPr="000C790C">
        <w:rPr>
          <w:rFonts w:cs="Arial"/>
          <w:szCs w:val="20"/>
        </w:rPr>
        <w:t xml:space="preserve"> </w:t>
      </w:r>
      <w:r w:rsidR="00500BAD" w:rsidRPr="000C790C">
        <w:rPr>
          <w:rFonts w:cs="Arial"/>
          <w:szCs w:val="20"/>
        </w:rPr>
        <w:t xml:space="preserve">od </w:t>
      </w:r>
      <w:r w:rsidRPr="000C790C">
        <w:rPr>
          <w:rFonts w:cs="Arial"/>
          <w:szCs w:val="20"/>
        </w:rPr>
        <w:t xml:space="preserve">nabytí platnosti a účinnosti této </w:t>
      </w:r>
      <w:r w:rsidR="00974E27" w:rsidRPr="000C790C">
        <w:rPr>
          <w:rFonts w:cs="Arial"/>
          <w:szCs w:val="20"/>
        </w:rPr>
        <w:t>S</w:t>
      </w:r>
      <w:r w:rsidRPr="000C790C">
        <w:rPr>
          <w:rFonts w:cs="Arial"/>
          <w:szCs w:val="20"/>
        </w:rPr>
        <w:t>mlouvy</w:t>
      </w:r>
      <w:r w:rsidR="00562E78" w:rsidRPr="000C790C">
        <w:rPr>
          <w:rFonts w:cs="Arial"/>
          <w:szCs w:val="20"/>
        </w:rPr>
        <w:t>, nebo do vyčerpání stanoveného počtu poskytovaných člověkohodin</w:t>
      </w:r>
      <w:r w:rsidR="000C790C">
        <w:rPr>
          <w:rFonts w:cs="Arial"/>
          <w:szCs w:val="20"/>
        </w:rPr>
        <w:t xml:space="preserve"> podle </w:t>
      </w:r>
      <w:r w:rsidR="000C790C">
        <w:t>toho, která z těchto skutečností nastane dříve</w:t>
      </w:r>
      <w:r w:rsidR="00562E78" w:rsidRPr="000C790C">
        <w:rPr>
          <w:rFonts w:cs="Arial"/>
          <w:szCs w:val="20"/>
        </w:rPr>
        <w:t>.</w:t>
      </w:r>
    </w:p>
    <w:p w14:paraId="36FA0277" w14:textId="4BE7B2DD" w:rsidR="001F343D" w:rsidRPr="001F343D" w:rsidRDefault="001F343D" w:rsidP="00562E78">
      <w:pPr>
        <w:pStyle w:val="Normlnslovan"/>
        <w:tabs>
          <w:tab w:val="clear" w:pos="792"/>
        </w:tabs>
        <w:ind w:left="993" w:hanging="567"/>
        <w:rPr>
          <w:rFonts w:cs="Arial"/>
          <w:szCs w:val="20"/>
        </w:rPr>
      </w:pPr>
      <w:r w:rsidRPr="001F343D">
        <w:rPr>
          <w:rFonts w:cs="Arial"/>
          <w:szCs w:val="20"/>
        </w:rPr>
        <w:t xml:space="preserve">Objednatel si vyhrazuje právo odstoupit od této smlouvy v případě, že </w:t>
      </w:r>
      <w:proofErr w:type="gramStart"/>
      <w:r w:rsidRPr="001F343D">
        <w:rPr>
          <w:rFonts w:cs="Arial"/>
          <w:szCs w:val="20"/>
        </w:rPr>
        <w:t>neobdrží</w:t>
      </w:r>
      <w:proofErr w:type="gramEnd"/>
      <w:r w:rsidRPr="001F343D">
        <w:rPr>
          <w:rFonts w:cs="Arial"/>
          <w:szCs w:val="20"/>
        </w:rPr>
        <w:t xml:space="preserve"> dotaci na akci s registrací 013D311001104 financovanou prostřednictvím </w:t>
      </w:r>
      <w:r w:rsidRPr="001F343D">
        <w:rPr>
          <w:szCs w:val="20"/>
        </w:rPr>
        <w:t>programu 013 310 „Rozvoj a obnova materiálně technické základny sociálních služeb 2016-2022“ Ministerstva práce a sociálních věcí</w:t>
      </w:r>
      <w:r w:rsidRPr="001F343D">
        <w:rPr>
          <w:rFonts w:cs="Arial"/>
          <w:szCs w:val="20"/>
        </w:rPr>
        <w:t xml:space="preserve">, případně jiného dotačního titulu využitelného pro spolufinancování předmětu dodávky podle této smlouvy. Odstoupení od smlouvy je </w:t>
      </w:r>
      <w:r>
        <w:rPr>
          <w:rFonts w:cs="Arial"/>
          <w:szCs w:val="20"/>
        </w:rPr>
        <w:t>Objednatel</w:t>
      </w:r>
      <w:r w:rsidRPr="001F343D">
        <w:rPr>
          <w:rFonts w:cs="Arial"/>
          <w:szCs w:val="20"/>
        </w:rPr>
        <w:t xml:space="preserve"> povinen písemně oznámit druhé smluvní straně na adresu uvedenou v záhlaví této smlouvy, anebo na její poslední známou adresu.</w:t>
      </w:r>
    </w:p>
    <w:p w14:paraId="15B4B681" w14:textId="2ED3FFC5" w:rsidR="00061CA2" w:rsidRPr="003A18FC" w:rsidRDefault="00061CA2" w:rsidP="00277B5B">
      <w:pPr>
        <w:pStyle w:val="Nadpis1"/>
        <w:tabs>
          <w:tab w:val="clear" w:pos="360"/>
          <w:tab w:val="clear" w:pos="454"/>
        </w:tabs>
        <w:spacing w:after="120"/>
        <w:ind w:left="426" w:hanging="426"/>
        <w:rPr>
          <w:sz w:val="20"/>
          <w:szCs w:val="20"/>
        </w:rPr>
      </w:pPr>
      <w:r w:rsidRPr="003A18FC">
        <w:rPr>
          <w:sz w:val="20"/>
          <w:szCs w:val="20"/>
        </w:rPr>
        <w:t xml:space="preserve">Práva a povinnosti </w:t>
      </w:r>
      <w:r w:rsidR="00FC0EA3">
        <w:rPr>
          <w:sz w:val="20"/>
          <w:szCs w:val="20"/>
        </w:rPr>
        <w:t>Poskytovatel</w:t>
      </w:r>
      <w:r w:rsidR="003E27DC" w:rsidRPr="003A18FC">
        <w:rPr>
          <w:sz w:val="20"/>
          <w:szCs w:val="20"/>
        </w:rPr>
        <w:t>e</w:t>
      </w:r>
    </w:p>
    <w:p w14:paraId="50CA2DD5" w14:textId="5EB71583" w:rsidR="00061CA2" w:rsidRPr="003A18FC" w:rsidRDefault="00FC0EA3" w:rsidP="00277B5B">
      <w:pPr>
        <w:pStyle w:val="Normlnslovan"/>
        <w:tabs>
          <w:tab w:val="clear" w:pos="792"/>
        </w:tabs>
        <w:ind w:left="993" w:hanging="567"/>
        <w:rPr>
          <w:rFonts w:cs="Arial"/>
          <w:szCs w:val="20"/>
        </w:rPr>
      </w:pPr>
      <w:r>
        <w:rPr>
          <w:rFonts w:cs="Arial"/>
          <w:szCs w:val="20"/>
        </w:rPr>
        <w:t>Poskytovatel</w:t>
      </w:r>
      <w:r w:rsidR="00B45F1F" w:rsidRPr="003A18FC">
        <w:rPr>
          <w:rFonts w:cs="Arial"/>
          <w:szCs w:val="20"/>
        </w:rPr>
        <w:t xml:space="preserve"> </w:t>
      </w:r>
      <w:r w:rsidR="00061CA2" w:rsidRPr="003A18FC">
        <w:rPr>
          <w:rFonts w:cs="Arial"/>
          <w:szCs w:val="20"/>
        </w:rPr>
        <w:t xml:space="preserve">prohlašuje, že předmět plnění </w:t>
      </w:r>
      <w:r w:rsidR="00F53FB8" w:rsidRPr="003A18FC">
        <w:rPr>
          <w:rFonts w:cs="Arial"/>
          <w:szCs w:val="20"/>
        </w:rPr>
        <w:t>S</w:t>
      </w:r>
      <w:r w:rsidR="00061CA2" w:rsidRPr="003A18FC">
        <w:rPr>
          <w:rFonts w:cs="Arial"/>
          <w:szCs w:val="20"/>
        </w:rPr>
        <w:t xml:space="preserve">mlouvy nebude zatížen právy třetích osob, </w:t>
      </w:r>
      <w:r w:rsidR="0039587F" w:rsidRPr="003A18FC">
        <w:rPr>
          <w:rFonts w:cs="Arial"/>
          <w:szCs w:val="20"/>
        </w:rPr>
        <w:t>ze </w:t>
      </w:r>
      <w:r w:rsidR="00061CA2" w:rsidRPr="003A18FC">
        <w:rPr>
          <w:rFonts w:cs="Arial"/>
          <w:szCs w:val="20"/>
        </w:rPr>
        <w:t xml:space="preserve">kterých by pro </w:t>
      </w:r>
      <w:r>
        <w:rPr>
          <w:rFonts w:cs="Arial"/>
          <w:szCs w:val="20"/>
        </w:rPr>
        <w:t>Objednatel</w:t>
      </w:r>
      <w:r w:rsidR="00B45F1F" w:rsidRPr="003A18FC">
        <w:rPr>
          <w:rFonts w:cs="Arial"/>
          <w:szCs w:val="20"/>
        </w:rPr>
        <w:t xml:space="preserve">e </w:t>
      </w:r>
      <w:r w:rsidR="00061CA2" w:rsidRPr="003A18FC">
        <w:rPr>
          <w:rFonts w:cs="Arial"/>
          <w:szCs w:val="20"/>
        </w:rPr>
        <w:t>vyplynuly jakékoliv další finanční nebo jiné nároky ve</w:t>
      </w:r>
      <w:r w:rsidR="00D92276" w:rsidRPr="003A18FC">
        <w:rPr>
          <w:rFonts w:cs="Arial"/>
          <w:szCs w:val="20"/>
        </w:rPr>
        <w:t> </w:t>
      </w:r>
      <w:r w:rsidR="00061CA2" w:rsidRPr="003A18FC">
        <w:rPr>
          <w:rFonts w:cs="Arial"/>
          <w:szCs w:val="20"/>
        </w:rPr>
        <w:t xml:space="preserve">prospěch třetích stran. V opačném případě </w:t>
      </w:r>
      <w:r>
        <w:rPr>
          <w:rFonts w:cs="Arial"/>
          <w:szCs w:val="20"/>
        </w:rPr>
        <w:t>Poskytovatel</w:t>
      </w:r>
      <w:r w:rsidR="00B45F1F" w:rsidRPr="003A18FC">
        <w:rPr>
          <w:rFonts w:cs="Arial"/>
          <w:szCs w:val="20"/>
        </w:rPr>
        <w:t xml:space="preserve"> </w:t>
      </w:r>
      <w:r w:rsidR="00061CA2" w:rsidRPr="003A18FC">
        <w:rPr>
          <w:rFonts w:cs="Arial"/>
          <w:szCs w:val="20"/>
        </w:rPr>
        <w:t xml:space="preserve">ponese veškeré důsledky takového </w:t>
      </w:r>
      <w:r w:rsidR="00305367" w:rsidRPr="003A18FC">
        <w:rPr>
          <w:rFonts w:cs="Arial"/>
          <w:szCs w:val="20"/>
        </w:rPr>
        <w:t xml:space="preserve">zásahu do </w:t>
      </w:r>
      <w:r w:rsidR="00061CA2" w:rsidRPr="003A18FC">
        <w:rPr>
          <w:rFonts w:cs="Arial"/>
          <w:szCs w:val="20"/>
        </w:rPr>
        <w:t>práv třetích osob.</w:t>
      </w:r>
    </w:p>
    <w:p w14:paraId="774D1C57" w14:textId="3067CDEF" w:rsidR="0016230B" w:rsidRDefault="00FC0EA3" w:rsidP="00277B5B">
      <w:pPr>
        <w:pStyle w:val="Normlnslovan"/>
        <w:tabs>
          <w:tab w:val="clear" w:pos="792"/>
        </w:tabs>
        <w:ind w:left="993" w:hanging="567"/>
        <w:rPr>
          <w:rFonts w:cs="Arial"/>
          <w:szCs w:val="20"/>
        </w:rPr>
      </w:pPr>
      <w:r>
        <w:rPr>
          <w:rFonts w:cs="Arial"/>
          <w:szCs w:val="20"/>
        </w:rPr>
        <w:t>Poskytovatel</w:t>
      </w:r>
      <w:r w:rsidR="00B45F1F" w:rsidRPr="003A18FC">
        <w:rPr>
          <w:rFonts w:cs="Arial"/>
          <w:szCs w:val="20"/>
        </w:rPr>
        <w:t xml:space="preserve"> </w:t>
      </w:r>
      <w:r w:rsidR="0016230B" w:rsidRPr="003A18FC">
        <w:rPr>
          <w:rFonts w:cs="Arial"/>
          <w:szCs w:val="20"/>
        </w:rPr>
        <w:t xml:space="preserve">je povinen archivovat originální vyhotovení </w:t>
      </w:r>
      <w:r w:rsidR="00F53FB8" w:rsidRPr="003A18FC">
        <w:rPr>
          <w:rFonts w:cs="Arial"/>
          <w:szCs w:val="20"/>
        </w:rPr>
        <w:t>S</w:t>
      </w:r>
      <w:r w:rsidR="0016230B" w:rsidRPr="003A18FC">
        <w:rPr>
          <w:rFonts w:cs="Arial"/>
          <w:szCs w:val="20"/>
        </w:rPr>
        <w:t>mlouvy včetně jej</w:t>
      </w:r>
      <w:r w:rsidR="00061719" w:rsidRPr="003A18FC">
        <w:rPr>
          <w:rFonts w:cs="Arial"/>
          <w:szCs w:val="20"/>
        </w:rPr>
        <w:t>í</w:t>
      </w:r>
      <w:r w:rsidR="0016230B" w:rsidRPr="003A18FC">
        <w:rPr>
          <w:rFonts w:cs="Arial"/>
          <w:szCs w:val="20"/>
        </w:rPr>
        <w:t xml:space="preserve">ch dodatků, originály účetních dokladů a dalších dokladů vztahujících se k realizaci předmětu této </w:t>
      </w:r>
      <w:r>
        <w:rPr>
          <w:rFonts w:cs="Arial"/>
          <w:szCs w:val="20"/>
        </w:rPr>
        <w:t>Smlouv</w:t>
      </w:r>
      <w:r w:rsidR="0016230B" w:rsidRPr="003A18FC">
        <w:rPr>
          <w:rFonts w:cs="Arial"/>
          <w:szCs w:val="20"/>
        </w:rPr>
        <w:t>y v souladu s právními předpisy ČR (zákon č. 563/1991 Sb., o účetnictví, a zákon č.</w:t>
      </w:r>
      <w:r w:rsidR="00D92276" w:rsidRPr="003A18FC">
        <w:rPr>
          <w:rFonts w:cs="Arial"/>
          <w:szCs w:val="20"/>
        </w:rPr>
        <w:t> </w:t>
      </w:r>
      <w:r w:rsidR="0016230B" w:rsidRPr="003A18FC">
        <w:rPr>
          <w:rFonts w:cs="Arial"/>
          <w:szCs w:val="20"/>
        </w:rPr>
        <w:t>235/2004 Sb., o dani z přidané hodnoty).</w:t>
      </w:r>
    </w:p>
    <w:p w14:paraId="4BEEC22C" w14:textId="16E8516B" w:rsidR="00C24CA4" w:rsidRPr="006D42FA" w:rsidRDefault="00C24CA4" w:rsidP="00C24CA4">
      <w:pPr>
        <w:pStyle w:val="Normlnslovan"/>
        <w:tabs>
          <w:tab w:val="clear" w:pos="792"/>
        </w:tabs>
        <w:ind w:left="993" w:hanging="567"/>
        <w:rPr>
          <w:rFonts w:cs="Arial"/>
          <w:szCs w:val="20"/>
        </w:rPr>
      </w:pPr>
      <w:r>
        <w:rPr>
          <w:rFonts w:cs="Arial"/>
          <w:szCs w:val="20"/>
        </w:rPr>
        <w:t xml:space="preserve">Poskytovatel </w:t>
      </w:r>
      <w:r w:rsidRPr="006D42FA">
        <w:rPr>
          <w:rFonts w:cs="Arial"/>
          <w:szCs w:val="20"/>
        </w:rPr>
        <w:t>je povinen zajistit po celou dobu trvání této smlouvy:</w:t>
      </w:r>
    </w:p>
    <w:p w14:paraId="219BE322" w14:textId="77777777" w:rsidR="00C24CA4" w:rsidRPr="00C24CA4" w:rsidRDefault="00C24CA4" w:rsidP="00C24CA4">
      <w:pPr>
        <w:pStyle w:val="Normlnslovan"/>
        <w:numPr>
          <w:ilvl w:val="2"/>
          <w:numId w:val="3"/>
        </w:numPr>
        <w:spacing w:after="60"/>
        <w:ind w:left="1276" w:hanging="283"/>
        <w:rPr>
          <w:rFonts w:cs="Arial"/>
          <w:szCs w:val="20"/>
        </w:rPr>
      </w:pPr>
      <w:r w:rsidRPr="00C24CA4">
        <w:rPr>
          <w:rFonts w:cs="Arial"/>
          <w:szCs w:val="20"/>
        </w:rPr>
        <w:t>Důstojné pracovní podmínky, plnění povinností vyplývající z právních předpisů České republiky, zejména pak z předpisů pracovněprávních, předpisů z oblasti zaměstnanosti a bezpečnosti ochrany zdraví při práci, a to vůči všem osobám, které se na plnění této smlouvy budou podílet.</w:t>
      </w:r>
    </w:p>
    <w:p w14:paraId="74655E53" w14:textId="77777777" w:rsidR="00C24CA4" w:rsidRPr="00C24CA4" w:rsidRDefault="00C24CA4" w:rsidP="00C24CA4">
      <w:pPr>
        <w:pStyle w:val="Normlnslovan"/>
        <w:numPr>
          <w:ilvl w:val="2"/>
          <w:numId w:val="3"/>
        </w:numPr>
        <w:spacing w:after="60"/>
        <w:ind w:left="1276" w:hanging="283"/>
        <w:rPr>
          <w:rFonts w:cs="Arial"/>
          <w:szCs w:val="20"/>
        </w:rPr>
      </w:pPr>
      <w:r w:rsidRPr="00C24CA4">
        <w:rPr>
          <w:rFonts w:cs="Arial"/>
          <w:szCs w:val="20"/>
        </w:rPr>
        <w:t>Plnění výše uvedených podmínek zajistí prodávající i u svých poddodavatelů, včetně řádného a včasného plnění finančních závazků svým poddodavatelům za podmínek vycházejících z této smlouvy.</w:t>
      </w:r>
    </w:p>
    <w:p w14:paraId="6FE08139" w14:textId="77777777" w:rsidR="00C24CA4" w:rsidRPr="00C24CA4" w:rsidRDefault="00C24CA4" w:rsidP="00C24CA4">
      <w:pPr>
        <w:pStyle w:val="Normlnslovan"/>
        <w:numPr>
          <w:ilvl w:val="2"/>
          <w:numId w:val="3"/>
        </w:numPr>
        <w:spacing w:after="60"/>
        <w:ind w:left="1276" w:hanging="283"/>
        <w:rPr>
          <w:rFonts w:cs="Arial"/>
          <w:szCs w:val="20"/>
        </w:rPr>
      </w:pPr>
      <w:r w:rsidRPr="00C24CA4">
        <w:rPr>
          <w:rFonts w:cs="Arial"/>
          <w:szCs w:val="20"/>
        </w:rPr>
        <w:t>Eliminaci dopadu na životní prostředí ve snaze o udržitelný rozvoj.</w:t>
      </w:r>
    </w:p>
    <w:p w14:paraId="4F9847A6" w14:textId="45E05966" w:rsidR="0009079A" w:rsidRPr="003A18FC" w:rsidRDefault="00EC093A" w:rsidP="00277B5B">
      <w:pPr>
        <w:pStyle w:val="Nadpis1"/>
        <w:tabs>
          <w:tab w:val="clear" w:pos="360"/>
          <w:tab w:val="clear" w:pos="454"/>
        </w:tabs>
        <w:spacing w:after="120"/>
        <w:ind w:left="426" w:hanging="426"/>
        <w:rPr>
          <w:sz w:val="20"/>
          <w:szCs w:val="20"/>
        </w:rPr>
      </w:pPr>
      <w:r w:rsidRPr="003A18FC">
        <w:rPr>
          <w:sz w:val="20"/>
          <w:szCs w:val="20"/>
        </w:rPr>
        <w:lastRenderedPageBreak/>
        <w:t xml:space="preserve">Práva a povinnosti </w:t>
      </w:r>
      <w:r w:rsidR="00FC0EA3">
        <w:rPr>
          <w:sz w:val="20"/>
          <w:szCs w:val="20"/>
        </w:rPr>
        <w:t>Objednatel</w:t>
      </w:r>
      <w:r w:rsidR="00935379" w:rsidRPr="003A18FC">
        <w:rPr>
          <w:sz w:val="20"/>
          <w:szCs w:val="20"/>
        </w:rPr>
        <w:t>e</w:t>
      </w:r>
    </w:p>
    <w:p w14:paraId="20019D7F" w14:textId="19493A1C" w:rsidR="0009079A" w:rsidRPr="003A18FC" w:rsidRDefault="00FC0EA3" w:rsidP="00277B5B">
      <w:pPr>
        <w:pStyle w:val="Normlnslovan"/>
        <w:tabs>
          <w:tab w:val="clear" w:pos="792"/>
        </w:tabs>
        <w:ind w:left="993" w:hanging="567"/>
        <w:rPr>
          <w:rFonts w:cs="Arial"/>
          <w:szCs w:val="20"/>
        </w:rPr>
      </w:pPr>
      <w:r>
        <w:rPr>
          <w:rFonts w:cs="Arial"/>
          <w:szCs w:val="20"/>
        </w:rPr>
        <w:t>Objednatel</w:t>
      </w:r>
      <w:r w:rsidR="00B45F1F" w:rsidRPr="003A18FC">
        <w:rPr>
          <w:rFonts w:cs="Arial"/>
          <w:szCs w:val="20"/>
        </w:rPr>
        <w:t xml:space="preserve"> </w:t>
      </w:r>
      <w:r w:rsidR="00EC093A" w:rsidRPr="003A18FC">
        <w:rPr>
          <w:rFonts w:cs="Arial"/>
          <w:szCs w:val="20"/>
        </w:rPr>
        <w:t xml:space="preserve">se zavazuje poskytnout </w:t>
      </w:r>
      <w:r>
        <w:rPr>
          <w:rFonts w:cs="Arial"/>
          <w:szCs w:val="20"/>
        </w:rPr>
        <w:t>Poskytovatel</w:t>
      </w:r>
      <w:r w:rsidR="00B45F1F" w:rsidRPr="003A18FC">
        <w:rPr>
          <w:rFonts w:cs="Arial"/>
          <w:szCs w:val="20"/>
        </w:rPr>
        <w:t xml:space="preserve">i </w:t>
      </w:r>
      <w:r w:rsidR="00305367" w:rsidRPr="003A18FC">
        <w:rPr>
          <w:rFonts w:cs="Arial"/>
          <w:szCs w:val="20"/>
        </w:rPr>
        <w:t xml:space="preserve">řádně a včas </w:t>
      </w:r>
      <w:r w:rsidR="00EC093A" w:rsidRPr="003A18FC">
        <w:rPr>
          <w:rFonts w:cs="Arial"/>
          <w:szCs w:val="20"/>
        </w:rPr>
        <w:t xml:space="preserve">součinnost, která je nezbytná k řádnému plnění </w:t>
      </w:r>
      <w:r w:rsidR="00F53FB8" w:rsidRPr="003A18FC">
        <w:rPr>
          <w:rFonts w:cs="Arial"/>
          <w:szCs w:val="20"/>
        </w:rPr>
        <w:t>S</w:t>
      </w:r>
      <w:r w:rsidR="00EC093A" w:rsidRPr="003A18FC">
        <w:rPr>
          <w:rFonts w:cs="Arial"/>
          <w:szCs w:val="20"/>
        </w:rPr>
        <w:t xml:space="preserve">mlouvy </w:t>
      </w:r>
      <w:r>
        <w:rPr>
          <w:rFonts w:cs="Arial"/>
          <w:szCs w:val="20"/>
        </w:rPr>
        <w:t>Poskytovatel</w:t>
      </w:r>
      <w:r w:rsidR="00B45F1F" w:rsidRPr="003A18FC">
        <w:rPr>
          <w:rFonts w:cs="Arial"/>
          <w:szCs w:val="20"/>
        </w:rPr>
        <w:t>em</w:t>
      </w:r>
      <w:r w:rsidR="00EC093A" w:rsidRPr="003A18FC">
        <w:rPr>
          <w:rFonts w:cs="Arial"/>
          <w:szCs w:val="20"/>
        </w:rPr>
        <w:t xml:space="preserve">. Zejména je povinen poskytnout </w:t>
      </w:r>
      <w:r>
        <w:rPr>
          <w:rFonts w:cs="Arial"/>
          <w:szCs w:val="20"/>
        </w:rPr>
        <w:t>Poskytovatel</w:t>
      </w:r>
      <w:r w:rsidR="00B45F1F" w:rsidRPr="003A18FC">
        <w:rPr>
          <w:rFonts w:cs="Arial"/>
          <w:szCs w:val="20"/>
        </w:rPr>
        <w:t xml:space="preserve">i </w:t>
      </w:r>
      <w:r w:rsidR="00EC093A" w:rsidRPr="003A18FC">
        <w:rPr>
          <w:rFonts w:cs="Arial"/>
          <w:szCs w:val="20"/>
        </w:rPr>
        <w:t>potřebné podklady a</w:t>
      </w:r>
      <w:r w:rsidR="00B45F1F" w:rsidRPr="003A18FC">
        <w:rPr>
          <w:rFonts w:cs="Arial"/>
          <w:szCs w:val="20"/>
        </w:rPr>
        <w:t> </w:t>
      </w:r>
      <w:r w:rsidR="00EC093A" w:rsidRPr="003A18FC">
        <w:rPr>
          <w:rFonts w:cs="Arial"/>
          <w:szCs w:val="20"/>
        </w:rPr>
        <w:t xml:space="preserve">informace a zajistit účast nezbytných pracovníků </w:t>
      </w:r>
      <w:r>
        <w:rPr>
          <w:rFonts w:cs="Arial"/>
          <w:szCs w:val="20"/>
        </w:rPr>
        <w:t>Objednatel</w:t>
      </w:r>
      <w:r w:rsidR="00B45F1F" w:rsidRPr="003A18FC">
        <w:rPr>
          <w:rFonts w:cs="Arial"/>
          <w:szCs w:val="20"/>
        </w:rPr>
        <w:t>e</w:t>
      </w:r>
      <w:r w:rsidR="00EC093A" w:rsidRPr="003A18FC">
        <w:rPr>
          <w:rFonts w:cs="Arial"/>
          <w:szCs w:val="20"/>
        </w:rPr>
        <w:t xml:space="preserve"> n</w:t>
      </w:r>
      <w:r w:rsidR="009E7A1F" w:rsidRPr="003A18FC">
        <w:rPr>
          <w:rFonts w:cs="Arial"/>
          <w:szCs w:val="20"/>
        </w:rPr>
        <w:t>a </w:t>
      </w:r>
      <w:r w:rsidR="00EC093A" w:rsidRPr="003A18FC">
        <w:rPr>
          <w:rFonts w:cs="Arial"/>
          <w:szCs w:val="20"/>
        </w:rPr>
        <w:t xml:space="preserve">relevantních jednáních. </w:t>
      </w:r>
      <w:r>
        <w:rPr>
          <w:rFonts w:cs="Arial"/>
          <w:szCs w:val="20"/>
        </w:rPr>
        <w:t>Objednatel</w:t>
      </w:r>
      <w:r w:rsidR="006459A3" w:rsidRPr="003A18FC">
        <w:rPr>
          <w:rFonts w:cs="Arial"/>
          <w:szCs w:val="20"/>
        </w:rPr>
        <w:t xml:space="preserve"> odpovídá za úplnost a správnost předaných podkladů</w:t>
      </w:r>
      <w:r w:rsidR="002646CE" w:rsidRPr="003A18FC">
        <w:rPr>
          <w:rFonts w:cs="Arial"/>
          <w:szCs w:val="20"/>
        </w:rPr>
        <w:t xml:space="preserve"> a</w:t>
      </w:r>
      <w:r w:rsidR="009E7A1F" w:rsidRPr="003A18FC">
        <w:rPr>
          <w:rFonts w:cs="Arial"/>
          <w:szCs w:val="20"/>
        </w:rPr>
        <w:t> </w:t>
      </w:r>
      <w:r w:rsidR="002646CE" w:rsidRPr="003A18FC">
        <w:rPr>
          <w:rFonts w:cs="Arial"/>
          <w:szCs w:val="20"/>
        </w:rPr>
        <w:t>informací</w:t>
      </w:r>
      <w:r w:rsidR="006459A3" w:rsidRPr="003A18FC">
        <w:rPr>
          <w:rFonts w:cs="Arial"/>
          <w:szCs w:val="20"/>
        </w:rPr>
        <w:t>.</w:t>
      </w:r>
    </w:p>
    <w:p w14:paraId="7903E414" w14:textId="3FBDA9D6" w:rsidR="0009079A" w:rsidRPr="003A18FC" w:rsidRDefault="00FC0EA3" w:rsidP="00277B5B">
      <w:pPr>
        <w:pStyle w:val="Normlnslovan"/>
        <w:tabs>
          <w:tab w:val="clear" w:pos="792"/>
        </w:tabs>
        <w:ind w:left="993" w:hanging="567"/>
        <w:rPr>
          <w:rFonts w:cs="Arial"/>
          <w:szCs w:val="20"/>
        </w:rPr>
      </w:pPr>
      <w:r>
        <w:rPr>
          <w:rFonts w:cs="Arial"/>
          <w:szCs w:val="20"/>
        </w:rPr>
        <w:t>Objednatel</w:t>
      </w:r>
      <w:r w:rsidR="00EC093A" w:rsidRPr="003A18FC">
        <w:rPr>
          <w:rFonts w:cs="Arial"/>
          <w:szCs w:val="20"/>
        </w:rPr>
        <w:t xml:space="preserve"> je povinen za podmínek stanovených touto </w:t>
      </w:r>
      <w:r>
        <w:rPr>
          <w:rFonts w:cs="Arial"/>
          <w:szCs w:val="20"/>
        </w:rPr>
        <w:t>Smlouv</w:t>
      </w:r>
      <w:r w:rsidR="00EC093A" w:rsidRPr="003A18FC">
        <w:rPr>
          <w:rFonts w:cs="Arial"/>
          <w:szCs w:val="20"/>
        </w:rPr>
        <w:t xml:space="preserve">ou zaplatit </w:t>
      </w:r>
      <w:r>
        <w:rPr>
          <w:rFonts w:cs="Arial"/>
          <w:szCs w:val="20"/>
        </w:rPr>
        <w:t>Poskytovatel</w:t>
      </w:r>
      <w:r w:rsidR="00B45F1F" w:rsidRPr="003A18FC">
        <w:rPr>
          <w:rFonts w:cs="Arial"/>
          <w:szCs w:val="20"/>
        </w:rPr>
        <w:t xml:space="preserve">i </w:t>
      </w:r>
      <w:r w:rsidR="00EC093A" w:rsidRPr="003A18FC">
        <w:rPr>
          <w:rFonts w:cs="Arial"/>
          <w:szCs w:val="20"/>
        </w:rPr>
        <w:t>dohodnutou cenu.</w:t>
      </w:r>
    </w:p>
    <w:p w14:paraId="2551D664" w14:textId="77777777" w:rsidR="001455FD" w:rsidRPr="003A18FC" w:rsidRDefault="001455FD" w:rsidP="00277B5B">
      <w:pPr>
        <w:pStyle w:val="Nadpis1"/>
        <w:tabs>
          <w:tab w:val="clear" w:pos="360"/>
          <w:tab w:val="clear" w:pos="454"/>
        </w:tabs>
        <w:spacing w:after="120"/>
        <w:ind w:left="426" w:hanging="426"/>
        <w:rPr>
          <w:sz w:val="20"/>
          <w:szCs w:val="20"/>
        </w:rPr>
      </w:pPr>
      <w:r w:rsidRPr="003A18FC">
        <w:rPr>
          <w:sz w:val="20"/>
          <w:szCs w:val="20"/>
        </w:rPr>
        <w:t>Další ujednání</w:t>
      </w:r>
    </w:p>
    <w:p w14:paraId="49D19B0F" w14:textId="28765629" w:rsidR="001455FD" w:rsidRPr="003A18FC" w:rsidRDefault="001455FD" w:rsidP="00277B5B">
      <w:pPr>
        <w:pStyle w:val="Normlnslovan"/>
        <w:tabs>
          <w:tab w:val="clear" w:pos="792"/>
        </w:tabs>
        <w:ind w:left="993" w:hanging="567"/>
        <w:rPr>
          <w:rFonts w:cs="Arial"/>
          <w:szCs w:val="20"/>
        </w:rPr>
      </w:pPr>
      <w:bookmarkStart w:id="3" w:name="_Ref449455417"/>
      <w:r w:rsidRPr="003A18FC">
        <w:rPr>
          <w:rFonts w:cs="Arial"/>
          <w:szCs w:val="20"/>
        </w:rPr>
        <w:t xml:space="preserve">Kontaktní osoby </w:t>
      </w:r>
      <w:r w:rsidR="00F55102" w:rsidRPr="003A18FC">
        <w:rPr>
          <w:rFonts w:cs="Arial"/>
          <w:szCs w:val="20"/>
        </w:rPr>
        <w:t xml:space="preserve">jsou pro komunikaci v průběhu realizace předmětu </w:t>
      </w:r>
      <w:r w:rsidR="00F53FB8" w:rsidRPr="003A18FC">
        <w:rPr>
          <w:rFonts w:cs="Arial"/>
          <w:szCs w:val="20"/>
        </w:rPr>
        <w:t>S</w:t>
      </w:r>
      <w:r w:rsidR="00F55102" w:rsidRPr="003A18FC">
        <w:rPr>
          <w:rFonts w:cs="Arial"/>
          <w:szCs w:val="20"/>
        </w:rPr>
        <w:t xml:space="preserve">mlouvy </w:t>
      </w:r>
      <w:r w:rsidRPr="003A18FC">
        <w:rPr>
          <w:rFonts w:cs="Arial"/>
          <w:szCs w:val="20"/>
        </w:rPr>
        <w:t>stanov</w:t>
      </w:r>
      <w:r w:rsidR="00F55102" w:rsidRPr="003A18FC">
        <w:rPr>
          <w:rFonts w:cs="Arial"/>
          <w:szCs w:val="20"/>
        </w:rPr>
        <w:t>eny</w:t>
      </w:r>
      <w:r w:rsidRPr="003A18FC">
        <w:rPr>
          <w:rFonts w:cs="Arial"/>
          <w:szCs w:val="20"/>
        </w:rPr>
        <w:t xml:space="preserve"> následovně:</w:t>
      </w:r>
      <w:bookmarkEnd w:id="3"/>
      <w:r w:rsidRPr="003A18FC">
        <w:rPr>
          <w:rFonts w:cs="Arial"/>
          <w:szCs w:val="20"/>
        </w:rPr>
        <w:t xml:space="preserve"> </w:t>
      </w:r>
    </w:p>
    <w:p w14:paraId="093664B2" w14:textId="2C33396E" w:rsidR="001455FD" w:rsidRPr="003A18FC" w:rsidRDefault="00B45F1F" w:rsidP="00277B5B">
      <w:pPr>
        <w:pStyle w:val="Normlnslovan"/>
        <w:numPr>
          <w:ilvl w:val="2"/>
          <w:numId w:val="3"/>
        </w:numPr>
        <w:spacing w:after="60"/>
        <w:ind w:left="1276" w:hanging="283"/>
        <w:rPr>
          <w:rFonts w:cs="Arial"/>
          <w:szCs w:val="20"/>
        </w:rPr>
      </w:pPr>
      <w:r w:rsidRPr="003A18FC">
        <w:rPr>
          <w:rFonts w:cs="Arial"/>
          <w:szCs w:val="20"/>
        </w:rPr>
        <w:t xml:space="preserve">Za </w:t>
      </w:r>
      <w:r w:rsidR="00FC0EA3">
        <w:rPr>
          <w:rFonts w:cs="Arial"/>
          <w:szCs w:val="20"/>
        </w:rPr>
        <w:t>Poskytovatel</w:t>
      </w:r>
      <w:r w:rsidRPr="003A18FC">
        <w:rPr>
          <w:rFonts w:cs="Arial"/>
          <w:szCs w:val="20"/>
        </w:rPr>
        <w:t>e</w:t>
      </w:r>
      <w:r w:rsidR="001455FD" w:rsidRPr="003A18FC">
        <w:rPr>
          <w:rFonts w:cs="Arial"/>
          <w:szCs w:val="20"/>
        </w:rPr>
        <w:t xml:space="preserve">: </w:t>
      </w:r>
    </w:p>
    <w:p w14:paraId="10EAF7E2" w14:textId="37CBF3AA" w:rsidR="00DF735E" w:rsidRPr="003A18FC" w:rsidRDefault="00B45F1F" w:rsidP="00DF735E">
      <w:pPr>
        <w:pStyle w:val="Normlnslovan"/>
        <w:numPr>
          <w:ilvl w:val="0"/>
          <w:numId w:val="5"/>
        </w:numPr>
        <w:spacing w:before="60" w:after="0"/>
        <w:rPr>
          <w:rFonts w:cs="Arial"/>
          <w:szCs w:val="20"/>
        </w:rPr>
      </w:pPr>
      <w:r w:rsidRPr="003A18FC">
        <w:rPr>
          <w:rFonts w:cs="Arial"/>
          <w:szCs w:val="20"/>
        </w:rPr>
        <w:t>ve věcech smluvních</w:t>
      </w:r>
      <w:r w:rsidR="0075509E" w:rsidRPr="003A18FC">
        <w:rPr>
          <w:rFonts w:cs="Arial"/>
          <w:szCs w:val="20"/>
        </w:rPr>
        <w:t xml:space="preserve">: </w:t>
      </w:r>
      <w:r w:rsidR="00147797">
        <w:rPr>
          <w:rFonts w:cs="Arial"/>
          <w:szCs w:val="20"/>
        </w:rPr>
        <w:t>[</w:t>
      </w:r>
      <w:r w:rsidR="00147797" w:rsidRPr="00147797">
        <w:rPr>
          <w:rFonts w:cs="Arial"/>
          <w:szCs w:val="20"/>
          <w:highlight w:val="yellow"/>
        </w:rPr>
        <w:t>DOPLNÍ DODAVATEL</w:t>
      </w:r>
      <w:r w:rsidR="00147797">
        <w:rPr>
          <w:rFonts w:cs="Arial"/>
          <w:szCs w:val="20"/>
        </w:rPr>
        <w:t>],</w:t>
      </w:r>
    </w:p>
    <w:p w14:paraId="54660B50" w14:textId="34E360E2" w:rsidR="00B45F1F" w:rsidRPr="00147797" w:rsidRDefault="0075509E" w:rsidP="0075509E">
      <w:pPr>
        <w:pStyle w:val="Normlnslovan"/>
        <w:numPr>
          <w:ilvl w:val="0"/>
          <w:numId w:val="5"/>
        </w:numPr>
        <w:spacing w:before="60" w:after="0"/>
        <w:rPr>
          <w:rFonts w:cs="Arial"/>
          <w:szCs w:val="20"/>
        </w:rPr>
      </w:pPr>
      <w:r w:rsidRPr="00147797">
        <w:rPr>
          <w:rFonts w:cs="Arial"/>
          <w:szCs w:val="20"/>
        </w:rPr>
        <w:t>ve věcech věcného plnění:</w:t>
      </w:r>
      <w:r w:rsidR="00147797" w:rsidRPr="00147797">
        <w:rPr>
          <w:rFonts w:cs="Arial"/>
          <w:szCs w:val="20"/>
        </w:rPr>
        <w:t xml:space="preserve"> </w:t>
      </w:r>
      <w:r w:rsidR="00147797">
        <w:rPr>
          <w:rFonts w:cs="Arial"/>
          <w:szCs w:val="20"/>
        </w:rPr>
        <w:t>[</w:t>
      </w:r>
      <w:r w:rsidR="00147797" w:rsidRPr="00147797">
        <w:rPr>
          <w:rFonts w:cs="Arial"/>
          <w:szCs w:val="20"/>
          <w:highlight w:val="yellow"/>
        </w:rPr>
        <w:t>DOPLNÍ DODAVATEL</w:t>
      </w:r>
      <w:r w:rsidR="00147797">
        <w:rPr>
          <w:rFonts w:cs="Arial"/>
          <w:szCs w:val="20"/>
        </w:rPr>
        <w:t>]</w:t>
      </w:r>
      <w:r w:rsidR="00B45F1F" w:rsidRPr="00147797">
        <w:rPr>
          <w:rFonts w:cs="Arial"/>
          <w:szCs w:val="20"/>
        </w:rPr>
        <w:t>.</w:t>
      </w:r>
    </w:p>
    <w:p w14:paraId="69CCD766" w14:textId="4E6131A9" w:rsidR="001455FD" w:rsidRPr="00147797" w:rsidRDefault="00B45F1F" w:rsidP="00277B5B">
      <w:pPr>
        <w:pStyle w:val="Normlnslovan"/>
        <w:numPr>
          <w:ilvl w:val="2"/>
          <w:numId w:val="3"/>
        </w:numPr>
        <w:spacing w:after="60"/>
        <w:ind w:left="1276" w:hanging="283"/>
        <w:rPr>
          <w:rFonts w:cs="Arial"/>
          <w:szCs w:val="20"/>
        </w:rPr>
      </w:pPr>
      <w:r w:rsidRPr="00147797">
        <w:rPr>
          <w:rFonts w:cs="Arial"/>
          <w:szCs w:val="20"/>
        </w:rPr>
        <w:t xml:space="preserve">Za </w:t>
      </w:r>
      <w:r w:rsidR="00FC0EA3" w:rsidRPr="00147797">
        <w:rPr>
          <w:rFonts w:cs="Arial"/>
          <w:szCs w:val="20"/>
        </w:rPr>
        <w:t>Objednatel</w:t>
      </w:r>
      <w:r w:rsidRPr="00147797">
        <w:rPr>
          <w:rFonts w:cs="Arial"/>
          <w:szCs w:val="20"/>
        </w:rPr>
        <w:t>e</w:t>
      </w:r>
      <w:r w:rsidR="001455FD" w:rsidRPr="00147797">
        <w:rPr>
          <w:rFonts w:cs="Arial"/>
          <w:szCs w:val="20"/>
        </w:rPr>
        <w:t>:</w:t>
      </w:r>
    </w:p>
    <w:p w14:paraId="38DF26EF" w14:textId="00519969" w:rsidR="00FA7C2B" w:rsidRPr="00147797" w:rsidRDefault="00FA7C2B" w:rsidP="00FA7C2B">
      <w:pPr>
        <w:pStyle w:val="Normlnslovan"/>
        <w:numPr>
          <w:ilvl w:val="0"/>
          <w:numId w:val="5"/>
        </w:numPr>
        <w:spacing w:before="60" w:after="0"/>
        <w:rPr>
          <w:rFonts w:cs="Arial"/>
          <w:szCs w:val="20"/>
        </w:rPr>
      </w:pPr>
      <w:r w:rsidRPr="00147797">
        <w:rPr>
          <w:rFonts w:cs="Arial"/>
          <w:szCs w:val="20"/>
        </w:rPr>
        <w:t xml:space="preserve">ve věcech smluvních: </w:t>
      </w:r>
      <w:r w:rsidR="000C790C">
        <w:rPr>
          <w:rFonts w:cs="Arial"/>
          <w:szCs w:val="20"/>
        </w:rPr>
        <w:t xml:space="preserve">MUDr. Pavel Trnka – </w:t>
      </w:r>
      <w:hyperlink r:id="rId9" w:history="1">
        <w:r w:rsidR="000C790C" w:rsidRPr="00CF52C7">
          <w:rPr>
            <w:rStyle w:val="Hypertextovodkaz"/>
            <w:rFonts w:cs="Arial"/>
            <w:szCs w:val="20"/>
          </w:rPr>
          <w:t>pavel.trnka@izss.cz</w:t>
        </w:r>
      </w:hyperlink>
      <w:r w:rsidR="000C790C">
        <w:rPr>
          <w:rFonts w:cs="Arial"/>
          <w:szCs w:val="20"/>
        </w:rPr>
        <w:t xml:space="preserve"> </w:t>
      </w:r>
      <w:r w:rsidR="000C790C">
        <w:rPr>
          <w:rFonts w:cs="Arial"/>
          <w:szCs w:val="20"/>
          <w:lang w:val="en-US"/>
        </w:rPr>
        <w:t>, +420 602 355 289</w:t>
      </w:r>
      <w:r w:rsidRPr="00147797">
        <w:rPr>
          <w:rFonts w:cs="Arial"/>
          <w:szCs w:val="20"/>
        </w:rPr>
        <w:t>,</w:t>
      </w:r>
    </w:p>
    <w:p w14:paraId="63E58373" w14:textId="54DDEFD2" w:rsidR="00FA7C2B" w:rsidRPr="00147797" w:rsidRDefault="00FA7C2B" w:rsidP="00FA7C2B">
      <w:pPr>
        <w:pStyle w:val="Normlnslovan"/>
        <w:numPr>
          <w:ilvl w:val="0"/>
          <w:numId w:val="5"/>
        </w:numPr>
        <w:spacing w:before="60" w:after="0"/>
        <w:rPr>
          <w:rFonts w:cs="Arial"/>
          <w:szCs w:val="20"/>
        </w:rPr>
      </w:pPr>
      <w:r w:rsidRPr="00147797">
        <w:rPr>
          <w:rFonts w:cs="Arial"/>
          <w:szCs w:val="20"/>
        </w:rPr>
        <w:t xml:space="preserve">ve věcech věcného plnění: </w:t>
      </w:r>
      <w:r w:rsidR="000C790C">
        <w:rPr>
          <w:rFonts w:cs="Arial"/>
          <w:szCs w:val="20"/>
        </w:rPr>
        <w:t xml:space="preserve">Ing. Jan Mužík, Ph.D. – </w:t>
      </w:r>
      <w:hyperlink r:id="rId10" w:history="1">
        <w:r w:rsidR="000C790C" w:rsidRPr="00CF52C7">
          <w:rPr>
            <w:rStyle w:val="Hypertextovodkaz"/>
            <w:rFonts w:cs="Arial"/>
            <w:szCs w:val="20"/>
          </w:rPr>
          <w:t>jan.muzik@izss.cz</w:t>
        </w:r>
      </w:hyperlink>
      <w:r w:rsidR="000C790C">
        <w:rPr>
          <w:rFonts w:cs="Arial"/>
          <w:szCs w:val="20"/>
          <w:lang w:val="en-US"/>
        </w:rPr>
        <w:t>, +420 777 568 945</w:t>
      </w:r>
      <w:r w:rsidRPr="00147797">
        <w:rPr>
          <w:rFonts w:cs="Arial"/>
          <w:szCs w:val="20"/>
        </w:rPr>
        <w:t>.</w:t>
      </w:r>
    </w:p>
    <w:p w14:paraId="4792948A" w14:textId="2955971C" w:rsidR="00EA5686" w:rsidRPr="003A18FC" w:rsidRDefault="00EA5686" w:rsidP="006E75CB">
      <w:pPr>
        <w:pStyle w:val="Normlnslovan"/>
        <w:tabs>
          <w:tab w:val="clear" w:pos="792"/>
        </w:tabs>
        <w:ind w:left="993" w:hanging="567"/>
        <w:rPr>
          <w:rFonts w:cs="Arial"/>
          <w:szCs w:val="20"/>
        </w:rPr>
      </w:pPr>
      <w:r w:rsidRPr="003A18FC">
        <w:rPr>
          <w:rFonts w:cs="Arial"/>
          <w:szCs w:val="20"/>
        </w:rPr>
        <w:t>Písemnosti či dokumenty související s</w:t>
      </w:r>
      <w:r w:rsidR="00F53FB8" w:rsidRPr="003A18FC">
        <w:rPr>
          <w:rFonts w:cs="Arial"/>
          <w:szCs w:val="20"/>
        </w:rPr>
        <w:t xml:space="preserve">e Smlouvu </w:t>
      </w:r>
      <w:r w:rsidRPr="003A18FC">
        <w:rPr>
          <w:rFonts w:cs="Arial"/>
          <w:szCs w:val="20"/>
        </w:rPr>
        <w:t xml:space="preserve">budou </w:t>
      </w:r>
      <w:r w:rsidR="00FC0EA3">
        <w:rPr>
          <w:rFonts w:cs="Arial"/>
          <w:szCs w:val="20"/>
        </w:rPr>
        <w:t>Poskytovatel</w:t>
      </w:r>
      <w:r w:rsidR="00B45F1F" w:rsidRPr="003A18FC">
        <w:rPr>
          <w:rFonts w:cs="Arial"/>
          <w:szCs w:val="20"/>
        </w:rPr>
        <w:t xml:space="preserve">i </w:t>
      </w:r>
      <w:r w:rsidR="00B476EE" w:rsidRPr="003A18FC">
        <w:rPr>
          <w:rFonts w:cs="Arial"/>
          <w:szCs w:val="20"/>
        </w:rPr>
        <w:t xml:space="preserve">i </w:t>
      </w:r>
      <w:r w:rsidR="00FC0EA3">
        <w:rPr>
          <w:rFonts w:cs="Arial"/>
          <w:szCs w:val="20"/>
        </w:rPr>
        <w:t>Objednatel</w:t>
      </w:r>
      <w:r w:rsidR="00B45F1F" w:rsidRPr="003A18FC">
        <w:rPr>
          <w:rFonts w:cs="Arial"/>
          <w:szCs w:val="20"/>
        </w:rPr>
        <w:t xml:space="preserve">i </w:t>
      </w:r>
      <w:r w:rsidRPr="003A18FC">
        <w:rPr>
          <w:rFonts w:cs="Arial"/>
          <w:szCs w:val="20"/>
        </w:rPr>
        <w:t>doručovány na</w:t>
      </w:r>
      <w:r w:rsidR="00951545" w:rsidRPr="003A18FC">
        <w:rPr>
          <w:rFonts w:cs="Arial"/>
          <w:szCs w:val="20"/>
        </w:rPr>
        <w:t> </w:t>
      </w:r>
      <w:r w:rsidRPr="003A18FC">
        <w:rPr>
          <w:rFonts w:cs="Arial"/>
          <w:szCs w:val="20"/>
        </w:rPr>
        <w:t>adresu jeho sídla uvedenou v</w:t>
      </w:r>
      <w:r w:rsidR="00F53FB8" w:rsidRPr="003A18FC">
        <w:rPr>
          <w:rFonts w:cs="Arial"/>
          <w:szCs w:val="20"/>
        </w:rPr>
        <w:t>e Smlouvě</w:t>
      </w:r>
      <w:r w:rsidRPr="003A18FC">
        <w:rPr>
          <w:rFonts w:cs="Arial"/>
          <w:szCs w:val="20"/>
        </w:rPr>
        <w:t>. Vyskytnou-li se pochybnosti o</w:t>
      </w:r>
      <w:r w:rsidR="00D92276" w:rsidRPr="003A18FC">
        <w:rPr>
          <w:rFonts w:cs="Arial"/>
          <w:szCs w:val="20"/>
        </w:rPr>
        <w:t> </w:t>
      </w:r>
      <w:r w:rsidRPr="003A18FC">
        <w:rPr>
          <w:rFonts w:cs="Arial"/>
          <w:szCs w:val="20"/>
        </w:rPr>
        <w:t xml:space="preserve">doručení konkrétní písemnosti nebo jestliže </w:t>
      </w:r>
      <w:r w:rsidR="00FC0EA3">
        <w:rPr>
          <w:rFonts w:cs="Arial"/>
          <w:szCs w:val="20"/>
        </w:rPr>
        <w:t>Poskytovatel</w:t>
      </w:r>
      <w:r w:rsidR="001A278B" w:rsidRPr="003A18FC">
        <w:rPr>
          <w:rFonts w:cs="Arial"/>
          <w:szCs w:val="20"/>
        </w:rPr>
        <w:t xml:space="preserve"> </w:t>
      </w:r>
      <w:r w:rsidR="00B476EE" w:rsidRPr="003A18FC">
        <w:rPr>
          <w:rFonts w:cs="Arial"/>
          <w:szCs w:val="20"/>
        </w:rPr>
        <w:t xml:space="preserve">nebo </w:t>
      </w:r>
      <w:r w:rsidR="00FC0EA3">
        <w:rPr>
          <w:rFonts w:cs="Arial"/>
          <w:szCs w:val="20"/>
        </w:rPr>
        <w:t>Objednatel</w:t>
      </w:r>
      <w:r w:rsidR="001A278B" w:rsidRPr="003A18FC">
        <w:rPr>
          <w:rFonts w:cs="Arial"/>
          <w:szCs w:val="20"/>
        </w:rPr>
        <w:t xml:space="preserve"> </w:t>
      </w:r>
      <w:r w:rsidRPr="003A18FC">
        <w:rPr>
          <w:rFonts w:cs="Arial"/>
          <w:szCs w:val="20"/>
        </w:rPr>
        <w:t xml:space="preserve">doručení písemnosti jakkoli </w:t>
      </w:r>
      <w:proofErr w:type="gramStart"/>
      <w:r w:rsidRPr="003A18FC">
        <w:rPr>
          <w:rFonts w:cs="Arial"/>
          <w:szCs w:val="20"/>
        </w:rPr>
        <w:t>zmaří</w:t>
      </w:r>
      <w:proofErr w:type="gramEnd"/>
      <w:r w:rsidRPr="003A18FC">
        <w:rPr>
          <w:rFonts w:cs="Arial"/>
          <w:szCs w:val="20"/>
        </w:rPr>
        <w:t xml:space="preserve">, bude taková písemnost považována za doručenou </w:t>
      </w:r>
      <w:r w:rsidR="00B476EE" w:rsidRPr="003A18FC">
        <w:rPr>
          <w:rFonts w:cs="Arial"/>
          <w:szCs w:val="20"/>
        </w:rPr>
        <w:t xml:space="preserve">druhé straně </w:t>
      </w:r>
      <w:r w:rsidRPr="003A18FC">
        <w:rPr>
          <w:rFonts w:cs="Arial"/>
          <w:szCs w:val="20"/>
        </w:rPr>
        <w:t xml:space="preserve">třetí den po jejím odeslání na výše uvedenou adresu sídla </w:t>
      </w:r>
      <w:r w:rsidR="00FC0EA3">
        <w:rPr>
          <w:rFonts w:cs="Arial"/>
          <w:szCs w:val="20"/>
        </w:rPr>
        <w:t>Poskytovatel</w:t>
      </w:r>
      <w:r w:rsidR="001A278B" w:rsidRPr="003A18FC">
        <w:rPr>
          <w:rFonts w:cs="Arial"/>
          <w:szCs w:val="20"/>
        </w:rPr>
        <w:t xml:space="preserve">e </w:t>
      </w:r>
      <w:r w:rsidR="00B476EE" w:rsidRPr="003A18FC">
        <w:rPr>
          <w:rFonts w:cs="Arial"/>
          <w:szCs w:val="20"/>
        </w:rPr>
        <w:t xml:space="preserve">nebo </w:t>
      </w:r>
      <w:r w:rsidR="00FC0EA3">
        <w:rPr>
          <w:rFonts w:cs="Arial"/>
          <w:szCs w:val="20"/>
        </w:rPr>
        <w:t>Objednatel</w:t>
      </w:r>
      <w:r w:rsidR="001A278B" w:rsidRPr="003A18FC">
        <w:rPr>
          <w:rFonts w:cs="Arial"/>
          <w:szCs w:val="20"/>
        </w:rPr>
        <w:t>e</w:t>
      </w:r>
      <w:r w:rsidRPr="003A18FC">
        <w:rPr>
          <w:rFonts w:cs="Arial"/>
          <w:szCs w:val="20"/>
        </w:rPr>
        <w:t>, a to</w:t>
      </w:r>
      <w:r w:rsidR="00D92276" w:rsidRPr="003A18FC">
        <w:rPr>
          <w:rFonts w:cs="Arial"/>
          <w:szCs w:val="20"/>
        </w:rPr>
        <w:t> </w:t>
      </w:r>
      <w:r w:rsidRPr="003A18FC">
        <w:rPr>
          <w:rFonts w:cs="Arial"/>
          <w:szCs w:val="20"/>
        </w:rPr>
        <w:t>bez ohledu na skutečnost</w:t>
      </w:r>
      <w:r w:rsidR="001A278B" w:rsidRPr="003A18FC">
        <w:rPr>
          <w:rFonts w:cs="Arial"/>
          <w:szCs w:val="20"/>
        </w:rPr>
        <w:t>,</w:t>
      </w:r>
      <w:r w:rsidRPr="003A18FC">
        <w:rPr>
          <w:rFonts w:cs="Arial"/>
          <w:szCs w:val="20"/>
        </w:rPr>
        <w:t xml:space="preserve"> zda se zde </w:t>
      </w:r>
      <w:r w:rsidR="00FC0EA3">
        <w:rPr>
          <w:rFonts w:cs="Arial"/>
          <w:szCs w:val="20"/>
        </w:rPr>
        <w:t>Poskytovatel</w:t>
      </w:r>
      <w:r w:rsidR="001A278B" w:rsidRPr="003A18FC">
        <w:rPr>
          <w:rFonts w:cs="Arial"/>
          <w:szCs w:val="20"/>
        </w:rPr>
        <w:t xml:space="preserve"> </w:t>
      </w:r>
      <w:r w:rsidR="00B476EE" w:rsidRPr="003A18FC">
        <w:rPr>
          <w:rFonts w:cs="Arial"/>
          <w:szCs w:val="20"/>
        </w:rPr>
        <w:t xml:space="preserve">nebo </w:t>
      </w:r>
      <w:r w:rsidR="00FC0EA3">
        <w:rPr>
          <w:rFonts w:cs="Arial"/>
          <w:szCs w:val="20"/>
        </w:rPr>
        <w:t>Objednatel</w:t>
      </w:r>
      <w:r w:rsidR="001A278B" w:rsidRPr="003A18FC">
        <w:rPr>
          <w:rFonts w:cs="Arial"/>
          <w:szCs w:val="20"/>
        </w:rPr>
        <w:t xml:space="preserve"> </w:t>
      </w:r>
      <w:r w:rsidRPr="003A18FC">
        <w:rPr>
          <w:rFonts w:cs="Arial"/>
          <w:szCs w:val="20"/>
        </w:rPr>
        <w:t>fakticky zdržuje či nikoliv. Běžná komunikace organizačního a</w:t>
      </w:r>
      <w:r w:rsidR="00A42220" w:rsidRPr="003A18FC">
        <w:rPr>
          <w:rFonts w:cs="Arial"/>
          <w:szCs w:val="20"/>
        </w:rPr>
        <w:t> </w:t>
      </w:r>
      <w:r w:rsidRPr="003A18FC">
        <w:rPr>
          <w:rFonts w:cs="Arial"/>
          <w:szCs w:val="20"/>
        </w:rPr>
        <w:t>informativního charakteru bude probíhat e</w:t>
      </w:r>
      <w:r w:rsidR="001A278B" w:rsidRPr="003A18FC">
        <w:rPr>
          <w:rFonts w:cs="Arial"/>
          <w:szCs w:val="20"/>
        </w:rPr>
        <w:t>-</w:t>
      </w:r>
      <w:r w:rsidRPr="003A18FC">
        <w:rPr>
          <w:rFonts w:cs="Arial"/>
          <w:szCs w:val="20"/>
        </w:rPr>
        <w:t>mailovou komunikací</w:t>
      </w:r>
      <w:r w:rsidR="00B476EE" w:rsidRPr="003A18FC">
        <w:rPr>
          <w:rFonts w:cs="Arial"/>
          <w:szCs w:val="20"/>
        </w:rPr>
        <w:t xml:space="preserve"> na kontakty uvedené v bodě </w:t>
      </w:r>
      <w:r w:rsidR="00C35B0C" w:rsidRPr="003A18FC">
        <w:rPr>
          <w:rFonts w:cs="Arial"/>
          <w:szCs w:val="20"/>
        </w:rPr>
        <w:fldChar w:fldCharType="begin"/>
      </w:r>
      <w:r w:rsidR="00C35B0C" w:rsidRPr="003A18FC">
        <w:rPr>
          <w:rFonts w:cs="Arial"/>
          <w:szCs w:val="20"/>
        </w:rPr>
        <w:instrText xml:space="preserve"> REF _Ref449455417 \r \h  \* MERGEFORMAT </w:instrText>
      </w:r>
      <w:r w:rsidR="00C35B0C" w:rsidRPr="003A18FC">
        <w:rPr>
          <w:rFonts w:cs="Arial"/>
          <w:szCs w:val="20"/>
        </w:rPr>
      </w:r>
      <w:r w:rsidR="00C35B0C" w:rsidRPr="003A18FC">
        <w:rPr>
          <w:rFonts w:cs="Arial"/>
          <w:szCs w:val="20"/>
        </w:rPr>
        <w:fldChar w:fldCharType="separate"/>
      </w:r>
      <w:r w:rsidR="00D94F44">
        <w:rPr>
          <w:rFonts w:cs="Arial"/>
          <w:szCs w:val="20"/>
        </w:rPr>
        <w:t>7.1</w:t>
      </w:r>
      <w:r w:rsidR="00C35B0C" w:rsidRPr="003A18FC">
        <w:rPr>
          <w:rFonts w:cs="Arial"/>
          <w:szCs w:val="20"/>
        </w:rPr>
        <w:fldChar w:fldCharType="end"/>
      </w:r>
      <w:r w:rsidR="00B476EE" w:rsidRPr="003A18FC">
        <w:rPr>
          <w:rFonts w:cs="Arial"/>
          <w:szCs w:val="20"/>
        </w:rPr>
        <w:t xml:space="preserve"> této </w:t>
      </w:r>
      <w:r w:rsidR="00FC0EA3">
        <w:rPr>
          <w:rFonts w:cs="Arial"/>
          <w:szCs w:val="20"/>
        </w:rPr>
        <w:t>Smlouv</w:t>
      </w:r>
      <w:r w:rsidR="00B476EE" w:rsidRPr="003A18FC">
        <w:rPr>
          <w:rFonts w:cs="Arial"/>
          <w:szCs w:val="20"/>
        </w:rPr>
        <w:t>y</w:t>
      </w:r>
      <w:r w:rsidR="00061719" w:rsidRPr="003A18FC">
        <w:rPr>
          <w:rFonts w:cs="Arial"/>
          <w:szCs w:val="20"/>
        </w:rPr>
        <w:t>, přičemž nebude-li prokázáno jinak, bude taková komunikace považována za doručenou třetí den po jejím odeslání</w:t>
      </w:r>
      <w:r w:rsidRPr="003A18FC">
        <w:rPr>
          <w:rFonts w:cs="Arial"/>
          <w:szCs w:val="20"/>
        </w:rPr>
        <w:t>.</w:t>
      </w:r>
    </w:p>
    <w:p w14:paraId="5D5943E1" w14:textId="77777777" w:rsidR="0009079A" w:rsidRPr="003A18FC" w:rsidRDefault="00EC093A" w:rsidP="006E75CB">
      <w:pPr>
        <w:pStyle w:val="Nadpis1"/>
        <w:tabs>
          <w:tab w:val="clear" w:pos="360"/>
          <w:tab w:val="clear" w:pos="454"/>
        </w:tabs>
        <w:spacing w:after="120"/>
        <w:ind w:left="426" w:hanging="426"/>
        <w:rPr>
          <w:sz w:val="20"/>
          <w:szCs w:val="20"/>
        </w:rPr>
      </w:pPr>
      <w:r w:rsidRPr="003A18FC">
        <w:rPr>
          <w:sz w:val="20"/>
          <w:szCs w:val="20"/>
        </w:rPr>
        <w:t>Cena a platební podmínky</w:t>
      </w:r>
    </w:p>
    <w:p w14:paraId="37A3D9BE" w14:textId="581FEBA2" w:rsidR="00415BBF" w:rsidRPr="00147797" w:rsidRDefault="00DF735E" w:rsidP="006E75CB">
      <w:pPr>
        <w:pStyle w:val="Normlnslovan"/>
        <w:tabs>
          <w:tab w:val="clear" w:pos="792"/>
        </w:tabs>
        <w:ind w:left="993" w:hanging="567"/>
        <w:rPr>
          <w:rFonts w:cs="Arial"/>
          <w:szCs w:val="20"/>
        </w:rPr>
      </w:pPr>
      <w:bookmarkStart w:id="4" w:name="_Ref96090346"/>
      <w:r w:rsidRPr="00147797">
        <w:rPr>
          <w:rFonts w:cs="Arial"/>
          <w:szCs w:val="20"/>
        </w:rPr>
        <w:t xml:space="preserve">Cena za plnění předmětu Smlouvy za dobu trvání Smlouvy je sjednána v hodinové sazbě ve výši </w:t>
      </w:r>
      <w:r w:rsidR="00147797">
        <w:rPr>
          <w:rFonts w:cs="Arial"/>
          <w:szCs w:val="20"/>
        </w:rPr>
        <w:t>[</w:t>
      </w:r>
      <w:r w:rsidR="00147797" w:rsidRPr="00147797">
        <w:rPr>
          <w:rFonts w:cs="Arial"/>
          <w:szCs w:val="20"/>
          <w:highlight w:val="yellow"/>
        </w:rPr>
        <w:t>DOPLNÍ DODAVATEL</w:t>
      </w:r>
      <w:proofErr w:type="gramStart"/>
      <w:r w:rsidR="00147797">
        <w:rPr>
          <w:rFonts w:cs="Arial"/>
          <w:szCs w:val="20"/>
        </w:rPr>
        <w:t>]</w:t>
      </w:r>
      <w:r w:rsidRPr="00147797">
        <w:rPr>
          <w:rFonts w:cs="Arial"/>
          <w:szCs w:val="20"/>
        </w:rPr>
        <w:t>,-</w:t>
      </w:r>
      <w:proofErr w:type="gramEnd"/>
      <w:r w:rsidRPr="00147797">
        <w:rPr>
          <w:rFonts w:cs="Arial"/>
          <w:szCs w:val="20"/>
        </w:rPr>
        <w:t xml:space="preserve"> Kč bez DPH. DPH ve výši 21 % je ke dni podpisu této </w:t>
      </w:r>
      <w:r w:rsidR="00FC0EA3" w:rsidRPr="00147797">
        <w:rPr>
          <w:rFonts w:cs="Arial"/>
          <w:szCs w:val="20"/>
        </w:rPr>
        <w:t>Smlouv</w:t>
      </w:r>
      <w:r w:rsidRPr="00147797">
        <w:rPr>
          <w:rFonts w:cs="Arial"/>
          <w:szCs w:val="20"/>
        </w:rPr>
        <w:t xml:space="preserve">y </w:t>
      </w:r>
      <w:r w:rsidR="00147797">
        <w:rPr>
          <w:rFonts w:cs="Arial"/>
          <w:szCs w:val="20"/>
        </w:rPr>
        <w:t>[</w:t>
      </w:r>
      <w:r w:rsidR="00147797" w:rsidRPr="00147797">
        <w:rPr>
          <w:rFonts w:cs="Arial"/>
          <w:szCs w:val="20"/>
          <w:highlight w:val="yellow"/>
        </w:rPr>
        <w:t>DOPLNÍ DODAVATEL</w:t>
      </w:r>
      <w:proofErr w:type="gramStart"/>
      <w:r w:rsidR="00147797">
        <w:rPr>
          <w:rFonts w:cs="Arial"/>
          <w:szCs w:val="20"/>
        </w:rPr>
        <w:t>]</w:t>
      </w:r>
      <w:r w:rsidRPr="00147797">
        <w:rPr>
          <w:rFonts w:cs="Arial"/>
          <w:szCs w:val="20"/>
        </w:rPr>
        <w:t>,-</w:t>
      </w:r>
      <w:proofErr w:type="gramEnd"/>
      <w:r w:rsidRPr="00147797">
        <w:rPr>
          <w:rFonts w:cs="Arial"/>
          <w:szCs w:val="20"/>
        </w:rPr>
        <w:t xml:space="preserve"> Kč. Cena s</w:t>
      </w:r>
      <w:r w:rsidR="00562E78" w:rsidRPr="00147797">
        <w:rPr>
          <w:rFonts w:cs="Arial"/>
          <w:szCs w:val="20"/>
        </w:rPr>
        <w:t> </w:t>
      </w:r>
      <w:r w:rsidRPr="00147797">
        <w:rPr>
          <w:rFonts w:cs="Arial"/>
          <w:szCs w:val="20"/>
        </w:rPr>
        <w:t>21</w:t>
      </w:r>
      <w:r w:rsidR="00562E78" w:rsidRPr="00147797">
        <w:rPr>
          <w:rFonts w:cs="Arial"/>
          <w:szCs w:val="20"/>
        </w:rPr>
        <w:t> </w:t>
      </w:r>
      <w:r w:rsidRPr="00147797">
        <w:rPr>
          <w:rFonts w:cs="Arial"/>
          <w:szCs w:val="20"/>
        </w:rPr>
        <w:t xml:space="preserve">% DPH činí </w:t>
      </w:r>
      <w:r w:rsidR="00147797">
        <w:rPr>
          <w:rFonts w:cs="Arial"/>
          <w:szCs w:val="20"/>
        </w:rPr>
        <w:t>[</w:t>
      </w:r>
      <w:r w:rsidR="00147797" w:rsidRPr="00147797">
        <w:rPr>
          <w:rFonts w:cs="Arial"/>
          <w:szCs w:val="20"/>
          <w:highlight w:val="yellow"/>
        </w:rPr>
        <w:t>DOPLNÍ DODAVATEL</w:t>
      </w:r>
      <w:proofErr w:type="gramStart"/>
      <w:r w:rsidR="00147797">
        <w:rPr>
          <w:rFonts w:cs="Arial"/>
          <w:szCs w:val="20"/>
        </w:rPr>
        <w:t>]</w:t>
      </w:r>
      <w:r w:rsidRPr="00147797">
        <w:rPr>
          <w:rFonts w:cs="Arial"/>
          <w:szCs w:val="20"/>
        </w:rPr>
        <w:t>,-</w:t>
      </w:r>
      <w:proofErr w:type="gramEnd"/>
      <w:r w:rsidRPr="00147797">
        <w:rPr>
          <w:rFonts w:cs="Arial"/>
          <w:szCs w:val="20"/>
        </w:rPr>
        <w:t xml:space="preserve"> Kč. Maximální rozsah činností </w:t>
      </w:r>
      <w:r w:rsidR="00FC0EA3" w:rsidRPr="00147797">
        <w:rPr>
          <w:rFonts w:cs="Arial"/>
          <w:szCs w:val="20"/>
        </w:rPr>
        <w:t>Poskytovatel</w:t>
      </w:r>
      <w:r w:rsidRPr="00147797">
        <w:rPr>
          <w:rFonts w:cs="Arial"/>
          <w:szCs w:val="20"/>
        </w:rPr>
        <w:t xml:space="preserve">e je stanoven ve výši </w:t>
      </w:r>
      <w:r w:rsidR="00147797">
        <w:rPr>
          <w:rFonts w:cs="Arial"/>
          <w:szCs w:val="20"/>
        </w:rPr>
        <w:t xml:space="preserve">552 </w:t>
      </w:r>
      <w:r w:rsidRPr="00147797">
        <w:rPr>
          <w:rFonts w:cs="Arial"/>
          <w:szCs w:val="20"/>
        </w:rPr>
        <w:t>člověkohodin</w:t>
      </w:r>
      <w:r w:rsidR="00503614" w:rsidRPr="00147797">
        <w:rPr>
          <w:rFonts w:cs="Arial"/>
          <w:szCs w:val="20"/>
        </w:rPr>
        <w:t>.</w:t>
      </w:r>
      <w:bookmarkEnd w:id="4"/>
    </w:p>
    <w:p w14:paraId="37F515F1" w14:textId="7E73A005" w:rsidR="00DF735E" w:rsidRPr="000C790C" w:rsidRDefault="00DF735E" w:rsidP="000C790C">
      <w:pPr>
        <w:pStyle w:val="Normlnslovan"/>
        <w:tabs>
          <w:tab w:val="clear" w:pos="792"/>
        </w:tabs>
        <w:ind w:left="993" w:hanging="567"/>
        <w:rPr>
          <w:rFonts w:cs="Arial"/>
          <w:szCs w:val="20"/>
        </w:rPr>
      </w:pPr>
      <w:r w:rsidRPr="000C790C">
        <w:rPr>
          <w:rFonts w:cs="Arial"/>
          <w:szCs w:val="20"/>
        </w:rPr>
        <w:t xml:space="preserve">Cena bude uhrazena po akceptaci </w:t>
      </w:r>
      <w:r w:rsidR="000C790C" w:rsidRPr="000C790C">
        <w:rPr>
          <w:rFonts w:cs="Arial"/>
          <w:szCs w:val="20"/>
        </w:rPr>
        <w:t xml:space="preserve">poskytnutých služeb </w:t>
      </w:r>
      <w:r w:rsidR="00FC0EA3" w:rsidRPr="000C790C">
        <w:rPr>
          <w:rFonts w:cs="Arial"/>
          <w:szCs w:val="20"/>
        </w:rPr>
        <w:t>Objednatel</w:t>
      </w:r>
      <w:r w:rsidRPr="000C790C">
        <w:rPr>
          <w:rFonts w:cs="Arial"/>
          <w:szCs w:val="20"/>
        </w:rPr>
        <w:t>em</w:t>
      </w:r>
      <w:r w:rsidR="000C790C" w:rsidRPr="000C790C">
        <w:rPr>
          <w:rFonts w:cs="Arial"/>
          <w:szCs w:val="20"/>
        </w:rPr>
        <w:t>, přičemž akceptace bude Objednatelem provedena po 6 měsíc</w:t>
      </w:r>
      <w:r w:rsidR="000C790C">
        <w:rPr>
          <w:rFonts w:cs="Arial"/>
          <w:szCs w:val="20"/>
        </w:rPr>
        <w:t>ích</w:t>
      </w:r>
      <w:r w:rsidR="000C790C" w:rsidRPr="000C790C">
        <w:rPr>
          <w:rFonts w:cs="Arial"/>
          <w:szCs w:val="20"/>
        </w:rPr>
        <w:t xml:space="preserve"> od nabytí platnosti a účinnosti této Smlouvy, nebo </w:t>
      </w:r>
      <w:r w:rsidR="000C790C">
        <w:rPr>
          <w:rFonts w:cs="Arial"/>
          <w:szCs w:val="20"/>
        </w:rPr>
        <w:t xml:space="preserve">po </w:t>
      </w:r>
      <w:r w:rsidR="000C790C" w:rsidRPr="000C790C">
        <w:rPr>
          <w:rFonts w:cs="Arial"/>
          <w:szCs w:val="20"/>
        </w:rPr>
        <w:t xml:space="preserve">vyčerpání stanoveného počtu poskytovaných člověkohodin podle </w:t>
      </w:r>
      <w:r w:rsidR="000C790C">
        <w:t xml:space="preserve">toho, která z těchto skutečností nastane dříve. Podkladem pro fakturaci je </w:t>
      </w:r>
      <w:r w:rsidR="00562E78" w:rsidRPr="000C790C">
        <w:rPr>
          <w:rFonts w:cs="Arial"/>
          <w:szCs w:val="20"/>
        </w:rPr>
        <w:t xml:space="preserve">oboustranně </w:t>
      </w:r>
      <w:r w:rsidRPr="000C790C">
        <w:rPr>
          <w:rFonts w:cs="Arial"/>
          <w:szCs w:val="20"/>
        </w:rPr>
        <w:t>odsouhlasen</w:t>
      </w:r>
      <w:r w:rsidR="000C790C">
        <w:rPr>
          <w:rFonts w:cs="Arial"/>
          <w:szCs w:val="20"/>
        </w:rPr>
        <w:t>ý</w:t>
      </w:r>
      <w:r w:rsidR="00562E78" w:rsidRPr="000C790C">
        <w:rPr>
          <w:rFonts w:cs="Arial"/>
          <w:szCs w:val="20"/>
        </w:rPr>
        <w:t xml:space="preserve"> a potvrzen</w:t>
      </w:r>
      <w:r w:rsidR="000C790C">
        <w:rPr>
          <w:rFonts w:cs="Arial"/>
          <w:szCs w:val="20"/>
        </w:rPr>
        <w:t>ý</w:t>
      </w:r>
      <w:r w:rsidR="00562E78" w:rsidRPr="000C790C">
        <w:rPr>
          <w:rFonts w:cs="Arial"/>
          <w:szCs w:val="20"/>
        </w:rPr>
        <w:t xml:space="preserve"> Akceptační protokol</w:t>
      </w:r>
      <w:r w:rsidRPr="000C790C">
        <w:rPr>
          <w:rFonts w:cs="Arial"/>
          <w:szCs w:val="20"/>
        </w:rPr>
        <w:t>, a to na základě dokladu podle odst.</w:t>
      </w:r>
      <w:r w:rsidR="006E75CB" w:rsidRPr="000C790C">
        <w:rPr>
          <w:rFonts w:cs="Arial"/>
          <w:szCs w:val="20"/>
        </w:rPr>
        <w:t xml:space="preserve"> </w:t>
      </w:r>
      <w:r w:rsidR="006E75CB" w:rsidRPr="000C790C">
        <w:rPr>
          <w:rFonts w:cs="Arial"/>
          <w:szCs w:val="20"/>
        </w:rPr>
        <w:fldChar w:fldCharType="begin"/>
      </w:r>
      <w:r w:rsidR="006E75CB" w:rsidRPr="000C790C">
        <w:rPr>
          <w:rFonts w:cs="Arial"/>
          <w:szCs w:val="20"/>
        </w:rPr>
        <w:instrText xml:space="preserve"> REF _Ref96090119 \r \h </w:instrText>
      </w:r>
      <w:r w:rsidR="00147797" w:rsidRPr="000C790C">
        <w:rPr>
          <w:rFonts w:cs="Arial"/>
          <w:szCs w:val="20"/>
        </w:rPr>
        <w:instrText xml:space="preserve"> \* MERGEFORMAT </w:instrText>
      </w:r>
      <w:r w:rsidR="006E75CB" w:rsidRPr="000C790C">
        <w:rPr>
          <w:rFonts w:cs="Arial"/>
          <w:szCs w:val="20"/>
        </w:rPr>
      </w:r>
      <w:r w:rsidR="006E75CB" w:rsidRPr="000C790C">
        <w:rPr>
          <w:rFonts w:cs="Arial"/>
          <w:szCs w:val="20"/>
        </w:rPr>
        <w:fldChar w:fldCharType="separate"/>
      </w:r>
      <w:r w:rsidR="006E75CB" w:rsidRPr="000C790C">
        <w:rPr>
          <w:rFonts w:cs="Arial"/>
          <w:szCs w:val="20"/>
        </w:rPr>
        <w:t>8.5</w:t>
      </w:r>
      <w:r w:rsidR="006E75CB" w:rsidRPr="000C790C">
        <w:rPr>
          <w:rFonts w:cs="Arial"/>
          <w:szCs w:val="20"/>
        </w:rPr>
        <w:fldChar w:fldCharType="end"/>
      </w:r>
      <w:r w:rsidRPr="000C790C">
        <w:rPr>
          <w:rFonts w:cs="Arial"/>
          <w:szCs w:val="20"/>
        </w:rPr>
        <w:t xml:space="preserve"> této Smlouvy. </w:t>
      </w:r>
    </w:p>
    <w:p w14:paraId="4FEB8F58" w14:textId="4ECDBB2C" w:rsidR="0009079A" w:rsidRPr="003A18FC" w:rsidRDefault="00EC093A" w:rsidP="006E75CB">
      <w:pPr>
        <w:pStyle w:val="Normlnslovan"/>
        <w:tabs>
          <w:tab w:val="clear" w:pos="792"/>
        </w:tabs>
        <w:ind w:left="993" w:hanging="567"/>
        <w:rPr>
          <w:rFonts w:cs="Arial"/>
          <w:szCs w:val="20"/>
        </w:rPr>
      </w:pPr>
      <w:r w:rsidRPr="003A18FC">
        <w:rPr>
          <w:rFonts w:cs="Arial"/>
          <w:szCs w:val="20"/>
        </w:rPr>
        <w:t xml:space="preserve">DPH bude </w:t>
      </w:r>
      <w:r w:rsidR="00FC0EA3">
        <w:rPr>
          <w:rFonts w:cs="Arial"/>
          <w:szCs w:val="20"/>
        </w:rPr>
        <w:t>Poskytovatel</w:t>
      </w:r>
      <w:r w:rsidRPr="003A18FC">
        <w:rPr>
          <w:rFonts w:cs="Arial"/>
          <w:szCs w:val="20"/>
        </w:rPr>
        <w:t xml:space="preserve"> účtovat v zákonné sazbě platné v den zdanitelného plnění.</w:t>
      </w:r>
    </w:p>
    <w:p w14:paraId="1AE6FBD6" w14:textId="1E3CD1EF" w:rsidR="0009079A" w:rsidRPr="003A18FC" w:rsidRDefault="00EC093A" w:rsidP="006E75CB">
      <w:pPr>
        <w:pStyle w:val="Normlnslovan"/>
        <w:tabs>
          <w:tab w:val="clear" w:pos="792"/>
        </w:tabs>
        <w:ind w:left="993" w:hanging="567"/>
        <w:rPr>
          <w:rFonts w:cs="Arial"/>
          <w:szCs w:val="20"/>
        </w:rPr>
      </w:pPr>
      <w:r w:rsidRPr="003A18FC">
        <w:rPr>
          <w:rFonts w:cs="Arial"/>
          <w:szCs w:val="20"/>
        </w:rPr>
        <w:t xml:space="preserve">Cena obsahuje veškeré náklady </w:t>
      </w:r>
      <w:r w:rsidR="00FC0EA3">
        <w:rPr>
          <w:rFonts w:cs="Arial"/>
          <w:szCs w:val="20"/>
        </w:rPr>
        <w:t>Poskytovatel</w:t>
      </w:r>
      <w:r w:rsidR="001A278B" w:rsidRPr="003A18FC">
        <w:rPr>
          <w:rFonts w:cs="Arial"/>
          <w:szCs w:val="20"/>
        </w:rPr>
        <w:t>e</w:t>
      </w:r>
      <w:r w:rsidRPr="003A18FC">
        <w:rPr>
          <w:rFonts w:cs="Arial"/>
          <w:szCs w:val="20"/>
        </w:rPr>
        <w:t xml:space="preserve"> </w:t>
      </w:r>
      <w:r w:rsidR="00503614" w:rsidRPr="003A18FC">
        <w:rPr>
          <w:rFonts w:cs="Arial"/>
          <w:szCs w:val="20"/>
        </w:rPr>
        <w:t>nezbytné k řádnému, úplnému a kvalitnímu plnění předmětu plnění včetně všech rizik a vlivů souvisejících s plněním. Cena zahrnuje pojištění, garance, cla, poplatky, inflační vlivy a jakékoli další výdaje nutné pro realizaci zakázky</w:t>
      </w:r>
      <w:r w:rsidRPr="003A18FC">
        <w:rPr>
          <w:rFonts w:cs="Arial"/>
          <w:szCs w:val="20"/>
        </w:rPr>
        <w:t>.</w:t>
      </w:r>
    </w:p>
    <w:p w14:paraId="484B03D8" w14:textId="50CF9AA3" w:rsidR="00F53FB8" w:rsidRPr="003A18FC" w:rsidRDefault="00C674B7" w:rsidP="006E75CB">
      <w:pPr>
        <w:pStyle w:val="Normlnslovan"/>
        <w:tabs>
          <w:tab w:val="clear" w:pos="792"/>
        </w:tabs>
        <w:ind w:left="993" w:hanging="567"/>
        <w:rPr>
          <w:rFonts w:cs="Arial"/>
          <w:szCs w:val="20"/>
        </w:rPr>
      </w:pPr>
      <w:bookmarkStart w:id="5" w:name="_Ref280705760"/>
      <w:bookmarkStart w:id="6" w:name="_Ref506530212"/>
      <w:bookmarkStart w:id="7" w:name="_Ref96090119"/>
      <w:r>
        <w:rPr>
          <w:rFonts w:cs="Arial"/>
          <w:szCs w:val="20"/>
        </w:rPr>
        <w:t>Daňový doklad</w:t>
      </w:r>
      <w:r w:rsidR="00BA0855" w:rsidRPr="003A18FC">
        <w:rPr>
          <w:rFonts w:cs="Arial"/>
          <w:szCs w:val="20"/>
        </w:rPr>
        <w:t xml:space="preserve"> </w:t>
      </w:r>
      <w:r w:rsidR="006A5CE7" w:rsidRPr="003A18FC">
        <w:rPr>
          <w:rFonts w:cs="Arial"/>
          <w:szCs w:val="20"/>
        </w:rPr>
        <w:t xml:space="preserve">k plnění dle </w:t>
      </w:r>
      <w:bookmarkEnd w:id="5"/>
      <w:r w:rsidR="00F53FB8" w:rsidRPr="003A18FC">
        <w:rPr>
          <w:rFonts w:cs="Arial"/>
          <w:szCs w:val="20"/>
        </w:rPr>
        <w:t xml:space="preserve">Smlouvy </w:t>
      </w:r>
      <w:r w:rsidR="00592682" w:rsidRPr="003A18FC">
        <w:rPr>
          <w:rFonts w:cs="Arial"/>
          <w:szCs w:val="20"/>
        </w:rPr>
        <w:t xml:space="preserve">budou </w:t>
      </w:r>
      <w:r w:rsidR="00FC0EA3">
        <w:rPr>
          <w:rFonts w:cs="Arial"/>
          <w:szCs w:val="20"/>
        </w:rPr>
        <w:t>Poskytovatel</w:t>
      </w:r>
      <w:r w:rsidR="003E27DC" w:rsidRPr="003A18FC">
        <w:rPr>
          <w:rFonts w:cs="Arial"/>
          <w:szCs w:val="20"/>
        </w:rPr>
        <w:t>e</w:t>
      </w:r>
      <w:r w:rsidR="00592682" w:rsidRPr="003A18FC">
        <w:rPr>
          <w:rFonts w:cs="Arial"/>
          <w:szCs w:val="20"/>
        </w:rPr>
        <w:t>m vystaven do 14 kalendářních dnů od</w:t>
      </w:r>
      <w:r w:rsidR="001A278B" w:rsidRPr="003A18FC">
        <w:rPr>
          <w:rFonts w:cs="Arial"/>
          <w:szCs w:val="20"/>
        </w:rPr>
        <w:t> </w:t>
      </w:r>
      <w:r w:rsidR="00592682" w:rsidRPr="003A18FC">
        <w:rPr>
          <w:rFonts w:cs="Arial"/>
          <w:szCs w:val="20"/>
        </w:rPr>
        <w:t xml:space="preserve">předání a akceptace výstupů předmětného plnění. </w:t>
      </w:r>
      <w:bookmarkEnd w:id="6"/>
      <w:r w:rsidR="006E75CB" w:rsidRPr="003A18FC">
        <w:rPr>
          <w:rFonts w:cs="Arial"/>
          <w:szCs w:val="20"/>
        </w:rPr>
        <w:t xml:space="preserve">O předání a akceptaci </w:t>
      </w:r>
      <w:proofErr w:type="gramStart"/>
      <w:r w:rsidR="006E75CB" w:rsidRPr="003A18FC">
        <w:rPr>
          <w:rFonts w:cs="Arial"/>
          <w:szCs w:val="20"/>
        </w:rPr>
        <w:t>sepíší</w:t>
      </w:r>
      <w:proofErr w:type="gramEnd"/>
      <w:r w:rsidR="006E75CB" w:rsidRPr="003A18FC">
        <w:rPr>
          <w:rFonts w:cs="Arial"/>
          <w:szCs w:val="20"/>
        </w:rPr>
        <w:t xml:space="preserve"> smluvní strany </w:t>
      </w:r>
      <w:r w:rsidR="000C790C">
        <w:rPr>
          <w:rFonts w:cs="Arial"/>
          <w:szCs w:val="20"/>
        </w:rPr>
        <w:t xml:space="preserve">Akceptační </w:t>
      </w:r>
      <w:r w:rsidR="006E75CB" w:rsidRPr="003A18FC">
        <w:rPr>
          <w:rFonts w:cs="Arial"/>
          <w:szCs w:val="20"/>
        </w:rPr>
        <w:t>protokol podepsaný oběma smluvními stranami</w:t>
      </w:r>
      <w:r w:rsidR="006E75CB" w:rsidRPr="006E75CB">
        <w:rPr>
          <w:rFonts w:cs="Arial"/>
          <w:szCs w:val="20"/>
        </w:rPr>
        <w:t>.</w:t>
      </w:r>
      <w:bookmarkEnd w:id="7"/>
      <w:r w:rsidR="000C790C">
        <w:rPr>
          <w:rFonts w:cs="Arial"/>
          <w:szCs w:val="20"/>
        </w:rPr>
        <w:t xml:space="preserve"> Akceptační protokol musí obsahovat přehled poskytnutých služeb v detailu umožňujícím ověření rozsahu (počtu člověkohodin) poskytnutých služeb, jejich převzetí a akceptaci Objednatelem.</w:t>
      </w:r>
    </w:p>
    <w:p w14:paraId="39EED102" w14:textId="573BFCD3" w:rsidR="00603463" w:rsidRPr="000C790C" w:rsidRDefault="005F06AD" w:rsidP="00865808">
      <w:pPr>
        <w:pStyle w:val="Normlnslovan"/>
        <w:tabs>
          <w:tab w:val="clear" w:pos="792"/>
        </w:tabs>
        <w:ind w:left="993" w:hanging="567"/>
        <w:rPr>
          <w:rFonts w:cs="Arial"/>
          <w:szCs w:val="20"/>
        </w:rPr>
      </w:pPr>
      <w:bookmarkStart w:id="8" w:name="_Ref449456056"/>
      <w:r w:rsidRPr="000C790C">
        <w:rPr>
          <w:rFonts w:cs="Arial"/>
          <w:szCs w:val="20"/>
        </w:rPr>
        <w:t>Daňový doklad bude zaslán</w:t>
      </w:r>
      <w:r w:rsidR="00061719" w:rsidRPr="000C790C">
        <w:rPr>
          <w:rFonts w:cs="Arial"/>
          <w:szCs w:val="20"/>
        </w:rPr>
        <w:t xml:space="preserve"> elektronicky na adresu </w:t>
      </w:r>
      <w:r w:rsidR="00FC0EA3" w:rsidRPr="000C790C">
        <w:rPr>
          <w:rFonts w:cs="Arial"/>
          <w:szCs w:val="20"/>
        </w:rPr>
        <w:t>Objednatel</w:t>
      </w:r>
      <w:r w:rsidR="00061719" w:rsidRPr="000C790C">
        <w:rPr>
          <w:rFonts w:cs="Arial"/>
          <w:szCs w:val="20"/>
        </w:rPr>
        <w:t>e</w:t>
      </w:r>
      <w:r w:rsidR="000C790C" w:rsidRPr="000C790C">
        <w:t xml:space="preserve"> </w:t>
      </w:r>
      <w:hyperlink r:id="rId11" w:history="1">
        <w:r w:rsidR="000C790C" w:rsidRPr="000C790C">
          <w:rPr>
            <w:rStyle w:val="Hypertextovodkaz"/>
          </w:rPr>
          <w:t>info@izss.cz</w:t>
        </w:r>
      </w:hyperlink>
      <w:r w:rsidRPr="000C790C">
        <w:rPr>
          <w:rFonts w:cs="Arial"/>
          <w:szCs w:val="20"/>
        </w:rPr>
        <w:t xml:space="preserve">, popř. datovou schránkou </w:t>
      </w:r>
      <w:r w:rsidR="000C790C" w:rsidRPr="000C790C">
        <w:rPr>
          <w:rFonts w:cs="Arial"/>
          <w:szCs w:val="20"/>
        </w:rPr>
        <w:t>9jjupgi</w:t>
      </w:r>
      <w:r w:rsidR="00147797" w:rsidRPr="000C790C">
        <w:rPr>
          <w:rFonts w:cs="Arial"/>
          <w:szCs w:val="20"/>
        </w:rPr>
        <w:t>.</w:t>
      </w:r>
      <w:r w:rsidR="00061719" w:rsidRPr="000C790C">
        <w:rPr>
          <w:rFonts w:cs="Arial"/>
          <w:szCs w:val="20"/>
        </w:rPr>
        <w:t xml:space="preserve"> </w:t>
      </w:r>
      <w:r w:rsidR="00603463" w:rsidRPr="000C790C">
        <w:rPr>
          <w:rFonts w:cs="Arial"/>
          <w:szCs w:val="20"/>
        </w:rPr>
        <w:t xml:space="preserve">Doba splatnosti </w:t>
      </w:r>
      <w:r w:rsidRPr="000C790C">
        <w:rPr>
          <w:rFonts w:cs="Arial"/>
          <w:szCs w:val="20"/>
        </w:rPr>
        <w:t>daňového dokladu</w:t>
      </w:r>
      <w:r w:rsidR="00603463" w:rsidRPr="000C790C">
        <w:rPr>
          <w:rFonts w:cs="Arial"/>
          <w:szCs w:val="20"/>
        </w:rPr>
        <w:t xml:space="preserve"> je stanovena na </w:t>
      </w:r>
      <w:r w:rsidR="00FC0EA3" w:rsidRPr="000C790C">
        <w:rPr>
          <w:rFonts w:cs="Arial"/>
          <w:szCs w:val="20"/>
        </w:rPr>
        <w:br/>
      </w:r>
      <w:r w:rsidR="00147797" w:rsidRPr="000C790C">
        <w:rPr>
          <w:rFonts w:cs="Arial"/>
          <w:szCs w:val="20"/>
        </w:rPr>
        <w:t xml:space="preserve">30 </w:t>
      </w:r>
      <w:r w:rsidR="00603463" w:rsidRPr="000C790C">
        <w:rPr>
          <w:rFonts w:cs="Arial"/>
          <w:szCs w:val="20"/>
        </w:rPr>
        <w:t xml:space="preserve">kalendářních dnů ode dne doručení daňového dokladu </w:t>
      </w:r>
      <w:r w:rsidR="00FC0EA3" w:rsidRPr="000C790C">
        <w:rPr>
          <w:rFonts w:cs="Arial"/>
          <w:szCs w:val="20"/>
        </w:rPr>
        <w:t>Objednatel</w:t>
      </w:r>
      <w:r w:rsidR="00935379" w:rsidRPr="000C790C">
        <w:rPr>
          <w:rFonts w:cs="Arial"/>
          <w:szCs w:val="20"/>
        </w:rPr>
        <w:t>i</w:t>
      </w:r>
      <w:r w:rsidR="00603463" w:rsidRPr="000C790C">
        <w:rPr>
          <w:rFonts w:cs="Arial"/>
          <w:szCs w:val="20"/>
        </w:rPr>
        <w:t>.</w:t>
      </w:r>
      <w:r w:rsidR="004052B2" w:rsidRPr="000C790C">
        <w:rPr>
          <w:rFonts w:cs="Arial"/>
          <w:szCs w:val="20"/>
        </w:rPr>
        <w:t xml:space="preserve"> </w:t>
      </w:r>
      <w:r w:rsidR="00364368" w:rsidRPr="000C790C">
        <w:rPr>
          <w:rFonts w:cs="Arial"/>
          <w:szCs w:val="20"/>
        </w:rPr>
        <w:t>Daňový doklad musí obsahovat náležitosti dle § 28 zák.</w:t>
      </w:r>
      <w:r w:rsidR="00D92276" w:rsidRPr="000C790C">
        <w:rPr>
          <w:rFonts w:cs="Arial"/>
          <w:szCs w:val="20"/>
        </w:rPr>
        <w:t> </w:t>
      </w:r>
      <w:r w:rsidR="00364368" w:rsidRPr="000C790C">
        <w:rPr>
          <w:rFonts w:cs="Arial"/>
          <w:szCs w:val="20"/>
        </w:rPr>
        <w:t xml:space="preserve">č. 235/2004 Sb., o dani z přidané hodnoty, ve znění </w:t>
      </w:r>
      <w:r w:rsidR="00364368" w:rsidRPr="000C790C">
        <w:rPr>
          <w:rFonts w:cs="Arial"/>
          <w:szCs w:val="20"/>
        </w:rPr>
        <w:lastRenderedPageBreak/>
        <w:t>pozdějších předpisů</w:t>
      </w:r>
      <w:r w:rsidR="001F343D" w:rsidRPr="000C790C">
        <w:rPr>
          <w:rFonts w:cs="Arial"/>
          <w:szCs w:val="20"/>
        </w:rPr>
        <w:t>, registrační číslo akce: 013D311001104 a text "Tento projekt je spolufinancován prostřednictvím programu 013 310 „Rozvoj a obnova materiálně technické základny sociálních služeb 2016-2022“ Ministerstva práce a sociálních věcí".</w:t>
      </w:r>
      <w:bookmarkEnd w:id="8"/>
    </w:p>
    <w:p w14:paraId="19D50CE6" w14:textId="318BA4DA" w:rsidR="00EF49F8" w:rsidRPr="003A18FC" w:rsidRDefault="00FC0EA3" w:rsidP="006E75CB">
      <w:pPr>
        <w:pStyle w:val="Normlnslovan"/>
        <w:tabs>
          <w:tab w:val="clear" w:pos="792"/>
        </w:tabs>
        <w:ind w:left="993" w:hanging="567"/>
        <w:rPr>
          <w:rFonts w:cs="Arial"/>
          <w:szCs w:val="20"/>
        </w:rPr>
      </w:pPr>
      <w:r w:rsidRPr="001F343D">
        <w:rPr>
          <w:rFonts w:cs="Arial"/>
          <w:szCs w:val="20"/>
        </w:rPr>
        <w:t>Objednatel</w:t>
      </w:r>
      <w:r w:rsidR="00EF49F8" w:rsidRPr="001F343D">
        <w:rPr>
          <w:rFonts w:cs="Arial"/>
          <w:szCs w:val="20"/>
        </w:rPr>
        <w:t xml:space="preserve"> má právo daňový doklad před uplynutím lhůty jeho splatnosti vrátit, aniž by došlo </w:t>
      </w:r>
      <w:r w:rsidR="0039587F" w:rsidRPr="001F343D">
        <w:rPr>
          <w:rFonts w:cs="Arial"/>
          <w:szCs w:val="20"/>
        </w:rPr>
        <w:t>k </w:t>
      </w:r>
      <w:r w:rsidR="00EF49F8" w:rsidRPr="001F343D">
        <w:rPr>
          <w:rFonts w:cs="Arial"/>
          <w:szCs w:val="20"/>
        </w:rPr>
        <w:t xml:space="preserve">prodlení s jeho úhradou, obsahuje-li nesprávné údaje nebo náležitosti dle uvedených právních předpisů. Nová lhůta splatnosti v délce </w:t>
      </w:r>
      <w:r w:rsidR="00F53FB8" w:rsidRPr="001F343D">
        <w:rPr>
          <w:rFonts w:cs="Arial"/>
          <w:szCs w:val="20"/>
        </w:rPr>
        <w:t>30</w:t>
      </w:r>
      <w:r w:rsidR="00364368" w:rsidRPr="001F343D">
        <w:rPr>
          <w:rFonts w:cs="Arial"/>
          <w:szCs w:val="20"/>
        </w:rPr>
        <w:t xml:space="preserve"> </w:t>
      </w:r>
      <w:r w:rsidR="00EF49F8" w:rsidRPr="001F343D">
        <w:rPr>
          <w:rFonts w:cs="Arial"/>
          <w:szCs w:val="20"/>
        </w:rPr>
        <w:t>dnů počne plynout ode dne doručení opraveného</w:t>
      </w:r>
      <w:r w:rsidR="00EF49F8" w:rsidRPr="003A18FC">
        <w:rPr>
          <w:rFonts w:cs="Arial"/>
          <w:szCs w:val="20"/>
        </w:rPr>
        <w:t xml:space="preserve"> daňového dokladu </w:t>
      </w:r>
      <w:r>
        <w:rPr>
          <w:rFonts w:cs="Arial"/>
          <w:szCs w:val="20"/>
        </w:rPr>
        <w:t>Objednatel</w:t>
      </w:r>
      <w:r w:rsidR="00935379" w:rsidRPr="003A18FC">
        <w:rPr>
          <w:rFonts w:cs="Arial"/>
          <w:szCs w:val="20"/>
        </w:rPr>
        <w:t>i</w:t>
      </w:r>
      <w:r w:rsidR="00EF49F8" w:rsidRPr="003A18FC">
        <w:rPr>
          <w:rFonts w:cs="Arial"/>
          <w:szCs w:val="20"/>
        </w:rPr>
        <w:t>.</w:t>
      </w:r>
    </w:p>
    <w:p w14:paraId="40F38EAC" w14:textId="08FBE864" w:rsidR="00305367" w:rsidRPr="003A18FC" w:rsidRDefault="00305367" w:rsidP="006E75CB">
      <w:pPr>
        <w:pStyle w:val="Normlnslovan"/>
        <w:tabs>
          <w:tab w:val="clear" w:pos="792"/>
        </w:tabs>
        <w:ind w:left="993" w:hanging="567"/>
        <w:rPr>
          <w:rFonts w:cs="Arial"/>
          <w:szCs w:val="20"/>
        </w:rPr>
      </w:pPr>
      <w:r w:rsidRPr="003A18FC">
        <w:rPr>
          <w:rFonts w:cs="Arial"/>
          <w:szCs w:val="20"/>
        </w:rPr>
        <w:t xml:space="preserve">Pokud bude plnění Smlouvy ukončeno v průběhu jeho realizace a nedojde kvůli tomu ke splnění celého předmětu Smlouvy, </w:t>
      </w:r>
      <w:r w:rsidR="00FC0EA3">
        <w:rPr>
          <w:rFonts w:cs="Arial"/>
          <w:szCs w:val="20"/>
        </w:rPr>
        <w:t>Poskytovatel</w:t>
      </w:r>
      <w:r w:rsidRPr="003A18FC">
        <w:rPr>
          <w:rFonts w:cs="Arial"/>
          <w:szCs w:val="20"/>
        </w:rPr>
        <w:t xml:space="preserve">i náleží odměna v rozsahu skutečně odvedené práce. Pokud k ukončení plnění Smlouvy dojde prokazatelně z důvodu pochybení </w:t>
      </w:r>
      <w:r w:rsidR="00FC0EA3">
        <w:rPr>
          <w:rFonts w:cs="Arial"/>
          <w:szCs w:val="20"/>
        </w:rPr>
        <w:t>Poskytovatel</w:t>
      </w:r>
      <w:r w:rsidRPr="003A18FC">
        <w:rPr>
          <w:rFonts w:cs="Arial"/>
          <w:szCs w:val="20"/>
        </w:rPr>
        <w:t xml:space="preserve">e, </w:t>
      </w:r>
      <w:r w:rsidR="006459A3" w:rsidRPr="003A18FC">
        <w:rPr>
          <w:rFonts w:cs="Arial"/>
          <w:szCs w:val="20"/>
        </w:rPr>
        <w:t>které nebude napraveno</w:t>
      </w:r>
      <w:r w:rsidR="00650FD7" w:rsidRPr="003A18FC">
        <w:rPr>
          <w:rFonts w:cs="Arial"/>
          <w:szCs w:val="20"/>
        </w:rPr>
        <w:t>,</w:t>
      </w:r>
      <w:r w:rsidR="006459A3" w:rsidRPr="003A18FC">
        <w:rPr>
          <w:rFonts w:cs="Arial"/>
          <w:szCs w:val="20"/>
        </w:rPr>
        <w:t xml:space="preserve"> ani v dodatečné přiměřené lhůtě dané </w:t>
      </w:r>
      <w:r w:rsidR="00FC0EA3">
        <w:rPr>
          <w:rFonts w:cs="Arial"/>
          <w:szCs w:val="20"/>
        </w:rPr>
        <w:t>Objednatel</w:t>
      </w:r>
      <w:r w:rsidR="006459A3" w:rsidRPr="003A18FC">
        <w:rPr>
          <w:rFonts w:cs="Arial"/>
          <w:szCs w:val="20"/>
        </w:rPr>
        <w:t xml:space="preserve">em, </w:t>
      </w:r>
      <w:r w:rsidR="00FC0EA3">
        <w:rPr>
          <w:rFonts w:cs="Arial"/>
          <w:szCs w:val="20"/>
        </w:rPr>
        <w:t>Poskytovatel</w:t>
      </w:r>
      <w:r w:rsidRPr="003A18FC">
        <w:rPr>
          <w:rFonts w:cs="Arial"/>
          <w:szCs w:val="20"/>
        </w:rPr>
        <w:t xml:space="preserve"> není oprávněn nárokovat vůči </w:t>
      </w:r>
      <w:r w:rsidR="00FC0EA3">
        <w:rPr>
          <w:rFonts w:cs="Arial"/>
          <w:szCs w:val="20"/>
        </w:rPr>
        <w:t>Objednatel</w:t>
      </w:r>
      <w:r w:rsidRPr="003A18FC">
        <w:rPr>
          <w:rFonts w:cs="Arial"/>
          <w:szCs w:val="20"/>
        </w:rPr>
        <w:t>i žádné finanční plnění.</w:t>
      </w:r>
    </w:p>
    <w:p w14:paraId="159B0364" w14:textId="4E962E81" w:rsidR="0009079A" w:rsidRPr="003A18FC" w:rsidRDefault="00105AF9" w:rsidP="006E75CB">
      <w:pPr>
        <w:pStyle w:val="Nadpis1"/>
        <w:tabs>
          <w:tab w:val="clear" w:pos="360"/>
          <w:tab w:val="clear" w:pos="454"/>
        </w:tabs>
        <w:spacing w:after="120"/>
        <w:ind w:left="426" w:hanging="426"/>
        <w:rPr>
          <w:sz w:val="20"/>
          <w:szCs w:val="20"/>
        </w:rPr>
      </w:pPr>
      <w:r w:rsidRPr="003A18FC">
        <w:rPr>
          <w:sz w:val="20"/>
          <w:szCs w:val="20"/>
        </w:rPr>
        <w:t>Odpovědnost, s</w:t>
      </w:r>
      <w:r w:rsidR="00EC093A" w:rsidRPr="003A18FC">
        <w:rPr>
          <w:sz w:val="20"/>
          <w:szCs w:val="20"/>
        </w:rPr>
        <w:t>ankce a smluvní pokuty</w:t>
      </w:r>
    </w:p>
    <w:p w14:paraId="76DDBF3C" w14:textId="329870BD" w:rsidR="00EF49F8" w:rsidRPr="003A18FC" w:rsidRDefault="00EF49F8" w:rsidP="00592682">
      <w:pPr>
        <w:pStyle w:val="Normlnslovan"/>
        <w:tabs>
          <w:tab w:val="clear" w:pos="792"/>
        </w:tabs>
        <w:ind w:left="993" w:hanging="567"/>
        <w:rPr>
          <w:rFonts w:cs="Arial"/>
          <w:szCs w:val="20"/>
        </w:rPr>
      </w:pPr>
      <w:r w:rsidRPr="003A18FC">
        <w:rPr>
          <w:rFonts w:cs="Arial"/>
          <w:szCs w:val="20"/>
        </w:rPr>
        <w:t xml:space="preserve">V případě, že </w:t>
      </w:r>
      <w:r w:rsidR="00FC0EA3">
        <w:rPr>
          <w:rFonts w:cs="Arial"/>
          <w:szCs w:val="20"/>
        </w:rPr>
        <w:t>Poskytovatel</w:t>
      </w:r>
      <w:r w:rsidR="001A278B" w:rsidRPr="003A18FC">
        <w:rPr>
          <w:rFonts w:cs="Arial"/>
          <w:szCs w:val="20"/>
        </w:rPr>
        <w:t xml:space="preserve"> </w:t>
      </w:r>
      <w:proofErr w:type="gramStart"/>
      <w:r w:rsidRPr="003A18FC">
        <w:rPr>
          <w:rFonts w:cs="Arial"/>
          <w:szCs w:val="20"/>
        </w:rPr>
        <w:t>nedodrží</w:t>
      </w:r>
      <w:proofErr w:type="gramEnd"/>
      <w:r w:rsidRPr="003A18FC">
        <w:rPr>
          <w:rFonts w:cs="Arial"/>
          <w:szCs w:val="20"/>
        </w:rPr>
        <w:t xml:space="preserve"> lhůty uvedené v</w:t>
      </w:r>
      <w:r w:rsidR="001A278B" w:rsidRPr="003A18FC">
        <w:rPr>
          <w:rFonts w:cs="Arial"/>
          <w:szCs w:val="20"/>
        </w:rPr>
        <w:t xml:space="preserve"> této</w:t>
      </w:r>
      <w:r w:rsidRPr="003A18FC">
        <w:rPr>
          <w:rFonts w:cs="Arial"/>
          <w:szCs w:val="20"/>
        </w:rPr>
        <w:t xml:space="preserve"> </w:t>
      </w:r>
      <w:r w:rsidR="00FC0EA3">
        <w:rPr>
          <w:rFonts w:cs="Arial"/>
          <w:szCs w:val="20"/>
        </w:rPr>
        <w:t>Smlouv</w:t>
      </w:r>
      <w:r w:rsidRPr="003A18FC">
        <w:rPr>
          <w:rFonts w:cs="Arial"/>
          <w:szCs w:val="20"/>
        </w:rPr>
        <w:t xml:space="preserve">ě, </w:t>
      </w:r>
      <w:bookmarkStart w:id="9" w:name="OLE_LINK11"/>
      <w:r w:rsidRPr="003A18FC">
        <w:rPr>
          <w:rFonts w:cs="Arial"/>
          <w:szCs w:val="20"/>
        </w:rPr>
        <w:t xml:space="preserve">má </w:t>
      </w:r>
      <w:r w:rsidR="00FC0EA3">
        <w:rPr>
          <w:rFonts w:cs="Arial"/>
          <w:szCs w:val="20"/>
        </w:rPr>
        <w:t>Objednatel</w:t>
      </w:r>
      <w:r w:rsidRPr="003A18FC">
        <w:rPr>
          <w:rFonts w:cs="Arial"/>
          <w:szCs w:val="20"/>
        </w:rPr>
        <w:t xml:space="preserve"> právo uplatnit vů</w:t>
      </w:r>
      <w:r w:rsidR="009E14A0" w:rsidRPr="003A18FC">
        <w:rPr>
          <w:rFonts w:cs="Arial"/>
          <w:szCs w:val="20"/>
        </w:rPr>
        <w:t xml:space="preserve">či němu smluvní pokutu ve výši </w:t>
      </w:r>
      <w:r w:rsidR="0061217D" w:rsidRPr="003A18FC">
        <w:rPr>
          <w:rFonts w:cs="Arial"/>
          <w:szCs w:val="20"/>
        </w:rPr>
        <w:t>1</w:t>
      </w:r>
      <w:r w:rsidR="001A278B" w:rsidRPr="003A18FC">
        <w:rPr>
          <w:rFonts w:cs="Arial"/>
          <w:szCs w:val="20"/>
        </w:rPr>
        <w:t xml:space="preserve"> </w:t>
      </w:r>
      <w:r w:rsidR="0061217D" w:rsidRPr="003A18FC">
        <w:rPr>
          <w:rFonts w:cs="Arial"/>
          <w:szCs w:val="20"/>
        </w:rPr>
        <w:t>000 Kč</w:t>
      </w:r>
      <w:r w:rsidRPr="003A18FC">
        <w:rPr>
          <w:rFonts w:cs="Arial"/>
          <w:szCs w:val="20"/>
        </w:rPr>
        <w:t xml:space="preserve"> za každý </w:t>
      </w:r>
      <w:r w:rsidR="001A278B" w:rsidRPr="003A18FC">
        <w:rPr>
          <w:rFonts w:cs="Arial"/>
          <w:szCs w:val="20"/>
        </w:rPr>
        <w:t xml:space="preserve">i započatý pracovní </w:t>
      </w:r>
      <w:r w:rsidRPr="003A18FC">
        <w:rPr>
          <w:rFonts w:cs="Arial"/>
          <w:szCs w:val="20"/>
        </w:rPr>
        <w:t>den prodlení.</w:t>
      </w:r>
    </w:p>
    <w:bookmarkEnd w:id="9"/>
    <w:p w14:paraId="33FE4B92" w14:textId="4D6DFB69" w:rsidR="00EF49F8" w:rsidRPr="003A18FC" w:rsidRDefault="00EF49F8" w:rsidP="00592682">
      <w:pPr>
        <w:pStyle w:val="Normlnslovan"/>
        <w:tabs>
          <w:tab w:val="clear" w:pos="792"/>
        </w:tabs>
        <w:ind w:left="993" w:hanging="567"/>
        <w:rPr>
          <w:rFonts w:cs="Arial"/>
          <w:szCs w:val="20"/>
        </w:rPr>
      </w:pPr>
      <w:r w:rsidRPr="003A18FC">
        <w:rPr>
          <w:rFonts w:cs="Arial"/>
          <w:szCs w:val="20"/>
        </w:rPr>
        <w:t xml:space="preserve">Při nedodržení termínu splatnosti faktur je </w:t>
      </w:r>
      <w:r w:rsidR="00FC0EA3">
        <w:rPr>
          <w:rFonts w:cs="Arial"/>
          <w:szCs w:val="20"/>
        </w:rPr>
        <w:t>Objednatel</w:t>
      </w:r>
      <w:r w:rsidR="009E14A0" w:rsidRPr="003A18FC">
        <w:rPr>
          <w:rFonts w:cs="Arial"/>
          <w:szCs w:val="20"/>
        </w:rPr>
        <w:t xml:space="preserve"> </w:t>
      </w:r>
      <w:r w:rsidRPr="003A18FC">
        <w:rPr>
          <w:rFonts w:cs="Arial"/>
          <w:szCs w:val="20"/>
        </w:rPr>
        <w:t xml:space="preserve">povinen uhradit </w:t>
      </w:r>
      <w:r w:rsidR="00FC0EA3">
        <w:rPr>
          <w:rFonts w:cs="Arial"/>
          <w:szCs w:val="20"/>
        </w:rPr>
        <w:t>Poskytovatel</w:t>
      </w:r>
      <w:r w:rsidR="001A278B" w:rsidRPr="003A18FC">
        <w:rPr>
          <w:rFonts w:cs="Arial"/>
          <w:szCs w:val="20"/>
        </w:rPr>
        <w:t xml:space="preserve">i </w:t>
      </w:r>
      <w:r w:rsidRPr="003A18FC">
        <w:rPr>
          <w:rFonts w:cs="Arial"/>
          <w:szCs w:val="20"/>
        </w:rPr>
        <w:t xml:space="preserve">úrok z prodlení </w:t>
      </w:r>
      <w:r w:rsidR="0039587F" w:rsidRPr="003A18FC">
        <w:rPr>
          <w:rFonts w:cs="Arial"/>
          <w:szCs w:val="20"/>
        </w:rPr>
        <w:t>ve </w:t>
      </w:r>
      <w:r w:rsidR="009E14A0" w:rsidRPr="003A18FC">
        <w:rPr>
          <w:rFonts w:cs="Arial"/>
          <w:szCs w:val="20"/>
        </w:rPr>
        <w:t>výši 0,05 % z dlužné částky za každý i započatý kalendářní den prodlení.</w:t>
      </w:r>
      <w:r w:rsidRPr="003A18FC">
        <w:rPr>
          <w:rFonts w:cs="Arial"/>
          <w:szCs w:val="20"/>
        </w:rPr>
        <w:t xml:space="preserve">  </w:t>
      </w:r>
    </w:p>
    <w:p w14:paraId="22844904" w14:textId="36F23142" w:rsidR="0009079A" w:rsidRPr="003A18FC" w:rsidRDefault="00EC093A" w:rsidP="00592682">
      <w:pPr>
        <w:pStyle w:val="Normlnslovan"/>
        <w:tabs>
          <w:tab w:val="clear" w:pos="792"/>
        </w:tabs>
        <w:ind w:left="993" w:hanging="567"/>
        <w:rPr>
          <w:rFonts w:cs="Arial"/>
          <w:szCs w:val="20"/>
        </w:rPr>
      </w:pPr>
      <w:r w:rsidRPr="003A18FC">
        <w:rPr>
          <w:rFonts w:cs="Arial"/>
          <w:szCs w:val="20"/>
        </w:rPr>
        <w:t>Žádná ze smluvních stran není zodpovědná za prodlení způsobené prodlením s plněním závazků druhé smluvní strany.</w:t>
      </w:r>
    </w:p>
    <w:p w14:paraId="04587A56" w14:textId="45455C32" w:rsidR="00105AF9" w:rsidRPr="003A18FC" w:rsidRDefault="00FC0EA3" w:rsidP="00592682">
      <w:pPr>
        <w:pStyle w:val="Normlnslovan"/>
        <w:tabs>
          <w:tab w:val="clear" w:pos="792"/>
        </w:tabs>
        <w:ind w:left="993" w:hanging="567"/>
        <w:rPr>
          <w:rFonts w:cs="Arial"/>
          <w:szCs w:val="20"/>
        </w:rPr>
      </w:pPr>
      <w:r>
        <w:rPr>
          <w:rFonts w:cs="Arial"/>
          <w:szCs w:val="20"/>
        </w:rPr>
        <w:t>Poskytovatel</w:t>
      </w:r>
      <w:r w:rsidR="00105AF9" w:rsidRPr="003A18FC">
        <w:rPr>
          <w:rFonts w:cs="Arial"/>
          <w:szCs w:val="20"/>
        </w:rPr>
        <w:t xml:space="preserve"> nese odpovědnost za činnosti spojené s poskytováním služeb dle předmětu plnění této </w:t>
      </w:r>
      <w:r>
        <w:rPr>
          <w:rFonts w:cs="Arial"/>
          <w:szCs w:val="20"/>
        </w:rPr>
        <w:t>Smlouv</w:t>
      </w:r>
      <w:r w:rsidR="00105AF9" w:rsidRPr="003A18FC">
        <w:rPr>
          <w:rFonts w:cs="Arial"/>
          <w:szCs w:val="20"/>
        </w:rPr>
        <w:t>y.</w:t>
      </w:r>
    </w:p>
    <w:p w14:paraId="2B3197C9" w14:textId="30ABE583" w:rsidR="00105AF9" w:rsidRPr="003A18FC" w:rsidRDefault="00FC0EA3" w:rsidP="00592682">
      <w:pPr>
        <w:pStyle w:val="Normlnslovan"/>
        <w:tabs>
          <w:tab w:val="clear" w:pos="792"/>
        </w:tabs>
        <w:ind w:left="993" w:hanging="567"/>
        <w:rPr>
          <w:rFonts w:cs="Arial"/>
          <w:szCs w:val="20"/>
        </w:rPr>
      </w:pPr>
      <w:r>
        <w:rPr>
          <w:rFonts w:cs="Arial"/>
          <w:szCs w:val="20"/>
        </w:rPr>
        <w:t>Poskytovatel</w:t>
      </w:r>
      <w:r w:rsidR="00105AF9" w:rsidRPr="003A18FC">
        <w:rPr>
          <w:rFonts w:cs="Arial"/>
          <w:szCs w:val="20"/>
        </w:rPr>
        <w:t xml:space="preserve"> neodpovídá zejména za následující případné škody, sankce, krácení plnění</w:t>
      </w:r>
      <w:r w:rsidR="00C93DA6" w:rsidRPr="003A18FC">
        <w:rPr>
          <w:rFonts w:cs="Arial"/>
          <w:szCs w:val="20"/>
        </w:rPr>
        <w:t xml:space="preserve"> (dotací)</w:t>
      </w:r>
      <w:r w:rsidR="00105AF9" w:rsidRPr="003A18FC">
        <w:rPr>
          <w:rFonts w:cs="Arial"/>
          <w:szCs w:val="20"/>
        </w:rPr>
        <w:t xml:space="preserve"> či postihy:</w:t>
      </w:r>
    </w:p>
    <w:p w14:paraId="61B24B24" w14:textId="758CA704" w:rsidR="00105AF9" w:rsidRPr="003A18FC" w:rsidRDefault="00105AF9" w:rsidP="005539B3">
      <w:pPr>
        <w:pStyle w:val="Normlnslovan"/>
        <w:numPr>
          <w:ilvl w:val="2"/>
          <w:numId w:val="2"/>
        </w:numPr>
        <w:tabs>
          <w:tab w:val="clear" w:pos="1440"/>
        </w:tabs>
        <w:ind w:left="1701" w:hanging="708"/>
        <w:rPr>
          <w:rFonts w:cs="Arial"/>
          <w:szCs w:val="20"/>
        </w:rPr>
      </w:pPr>
      <w:r w:rsidRPr="003A18FC">
        <w:rPr>
          <w:rFonts w:cs="Arial"/>
          <w:szCs w:val="20"/>
        </w:rPr>
        <w:t xml:space="preserve">vzniklé v důsledku úkonů provedených samotným </w:t>
      </w:r>
      <w:r w:rsidR="00FC0EA3">
        <w:rPr>
          <w:rFonts w:cs="Arial"/>
          <w:szCs w:val="20"/>
        </w:rPr>
        <w:t>Objednatel</w:t>
      </w:r>
      <w:r w:rsidRPr="003A18FC">
        <w:rPr>
          <w:rFonts w:cs="Arial"/>
          <w:szCs w:val="20"/>
        </w:rPr>
        <w:t xml:space="preserve">em nebo prostřednictvím třetí strany bez písemného souhlasu </w:t>
      </w:r>
      <w:r w:rsidR="00FC0EA3">
        <w:rPr>
          <w:rFonts w:cs="Arial"/>
          <w:szCs w:val="20"/>
        </w:rPr>
        <w:t>Poskytovatel</w:t>
      </w:r>
      <w:r w:rsidRPr="003A18FC">
        <w:rPr>
          <w:rFonts w:cs="Arial"/>
          <w:szCs w:val="20"/>
        </w:rPr>
        <w:t>e,</w:t>
      </w:r>
    </w:p>
    <w:p w14:paraId="50D97575" w14:textId="3075481F" w:rsidR="00105AF9" w:rsidRPr="003A18FC" w:rsidRDefault="00105AF9" w:rsidP="005539B3">
      <w:pPr>
        <w:pStyle w:val="Normlnslovan"/>
        <w:numPr>
          <w:ilvl w:val="2"/>
          <w:numId w:val="2"/>
        </w:numPr>
        <w:tabs>
          <w:tab w:val="clear" w:pos="1440"/>
        </w:tabs>
        <w:ind w:left="1701" w:hanging="708"/>
        <w:rPr>
          <w:rFonts w:cs="Arial"/>
          <w:szCs w:val="20"/>
        </w:rPr>
      </w:pPr>
      <w:r w:rsidRPr="003A18FC">
        <w:rPr>
          <w:rFonts w:cs="Arial"/>
          <w:szCs w:val="20"/>
        </w:rPr>
        <w:t xml:space="preserve">vzniklé v důsledku porušení ustanovení této </w:t>
      </w:r>
      <w:r w:rsidR="00FC0EA3">
        <w:rPr>
          <w:rFonts w:cs="Arial"/>
          <w:szCs w:val="20"/>
        </w:rPr>
        <w:t>Smlouv</w:t>
      </w:r>
      <w:r w:rsidRPr="003A18FC">
        <w:rPr>
          <w:rFonts w:cs="Arial"/>
          <w:szCs w:val="20"/>
        </w:rPr>
        <w:t xml:space="preserve">y </w:t>
      </w:r>
      <w:r w:rsidR="00FC0EA3">
        <w:rPr>
          <w:rFonts w:cs="Arial"/>
          <w:szCs w:val="20"/>
        </w:rPr>
        <w:t>Objednatel</w:t>
      </w:r>
      <w:r w:rsidRPr="003A18FC">
        <w:rPr>
          <w:rFonts w:cs="Arial"/>
          <w:szCs w:val="20"/>
        </w:rPr>
        <w:t>em,</w:t>
      </w:r>
    </w:p>
    <w:p w14:paraId="3EC7CFFE" w14:textId="6044A77E" w:rsidR="00E05F83" w:rsidRPr="003A18FC" w:rsidRDefault="00E05F83" w:rsidP="005539B3">
      <w:pPr>
        <w:pStyle w:val="Normlnslovan"/>
        <w:numPr>
          <w:ilvl w:val="2"/>
          <w:numId w:val="2"/>
        </w:numPr>
        <w:tabs>
          <w:tab w:val="clear" w:pos="1440"/>
        </w:tabs>
        <w:ind w:left="1701" w:hanging="708"/>
        <w:rPr>
          <w:rFonts w:cs="Arial"/>
          <w:szCs w:val="20"/>
        </w:rPr>
      </w:pPr>
      <w:r w:rsidRPr="003A18FC">
        <w:rPr>
          <w:rFonts w:cs="Arial"/>
          <w:szCs w:val="20"/>
        </w:rPr>
        <w:t xml:space="preserve">vzniklé v důsledku chyb či nesprávností v podkladech dodaných </w:t>
      </w:r>
      <w:r w:rsidR="00FC0EA3">
        <w:rPr>
          <w:rFonts w:cs="Arial"/>
          <w:szCs w:val="20"/>
        </w:rPr>
        <w:t>Objednatel</w:t>
      </w:r>
      <w:r w:rsidRPr="003A18FC">
        <w:rPr>
          <w:rFonts w:cs="Arial"/>
          <w:szCs w:val="20"/>
        </w:rPr>
        <w:t>em,</w:t>
      </w:r>
    </w:p>
    <w:p w14:paraId="5DB9F293" w14:textId="09D04483" w:rsidR="00105AF9" w:rsidRPr="003A18FC" w:rsidRDefault="00105AF9" w:rsidP="005539B3">
      <w:pPr>
        <w:pStyle w:val="Normlnslovan"/>
        <w:numPr>
          <w:ilvl w:val="2"/>
          <w:numId w:val="2"/>
        </w:numPr>
        <w:tabs>
          <w:tab w:val="clear" w:pos="1440"/>
        </w:tabs>
        <w:ind w:left="1701" w:hanging="708"/>
        <w:rPr>
          <w:rFonts w:cs="Arial"/>
          <w:szCs w:val="20"/>
        </w:rPr>
      </w:pPr>
      <w:r w:rsidRPr="003A18FC">
        <w:rPr>
          <w:rFonts w:cs="Arial"/>
          <w:szCs w:val="20"/>
        </w:rPr>
        <w:t>vyplývající z</w:t>
      </w:r>
      <w:r w:rsidR="00E05F83" w:rsidRPr="003A18FC">
        <w:rPr>
          <w:rFonts w:cs="Arial"/>
          <w:szCs w:val="20"/>
        </w:rPr>
        <w:t> </w:t>
      </w:r>
      <w:r w:rsidRPr="003A18FC">
        <w:rPr>
          <w:rFonts w:cs="Arial"/>
          <w:szCs w:val="20"/>
        </w:rPr>
        <w:t>pozdního</w:t>
      </w:r>
      <w:r w:rsidR="00E05F83" w:rsidRPr="003A18FC">
        <w:rPr>
          <w:rFonts w:cs="Arial"/>
          <w:szCs w:val="20"/>
        </w:rPr>
        <w:t xml:space="preserve"> či neúplného</w:t>
      </w:r>
      <w:r w:rsidRPr="003A18FC">
        <w:rPr>
          <w:rFonts w:cs="Arial"/>
          <w:szCs w:val="20"/>
        </w:rPr>
        <w:t xml:space="preserve"> doložení podkladů </w:t>
      </w:r>
      <w:r w:rsidR="00FC0EA3">
        <w:rPr>
          <w:rFonts w:cs="Arial"/>
          <w:szCs w:val="20"/>
        </w:rPr>
        <w:t>Objednatel</w:t>
      </w:r>
      <w:r w:rsidRPr="003A18FC">
        <w:rPr>
          <w:rFonts w:cs="Arial"/>
          <w:szCs w:val="20"/>
        </w:rPr>
        <w:t>em, nebo</w:t>
      </w:r>
    </w:p>
    <w:p w14:paraId="3F914765" w14:textId="7614381C" w:rsidR="00C93DA6" w:rsidRPr="003A18FC" w:rsidRDefault="00C93DA6" w:rsidP="005539B3">
      <w:pPr>
        <w:pStyle w:val="Normlnslovan"/>
        <w:numPr>
          <w:ilvl w:val="2"/>
          <w:numId w:val="2"/>
        </w:numPr>
        <w:tabs>
          <w:tab w:val="clear" w:pos="1440"/>
        </w:tabs>
        <w:ind w:left="1701" w:hanging="708"/>
        <w:rPr>
          <w:rFonts w:cs="Arial"/>
          <w:szCs w:val="20"/>
        </w:rPr>
      </w:pPr>
      <w:r w:rsidRPr="003A18FC">
        <w:rPr>
          <w:rFonts w:cs="Arial"/>
          <w:szCs w:val="20"/>
        </w:rPr>
        <w:t xml:space="preserve">vzniklé v důsledku toho, že </w:t>
      </w:r>
      <w:r w:rsidR="00FC0EA3">
        <w:rPr>
          <w:rFonts w:cs="Arial"/>
          <w:szCs w:val="20"/>
        </w:rPr>
        <w:t>Objednatel</w:t>
      </w:r>
      <w:r w:rsidRPr="003A18FC">
        <w:rPr>
          <w:rFonts w:cs="Arial"/>
          <w:szCs w:val="20"/>
        </w:rPr>
        <w:t xml:space="preserve"> nevyužil všechny právní prostředky obrany k zabránění vzniku újmy či její minimalizaci,</w:t>
      </w:r>
    </w:p>
    <w:p w14:paraId="7879475E" w14:textId="6968B1C2" w:rsidR="00105AF9" w:rsidRPr="003A18FC" w:rsidRDefault="00105AF9" w:rsidP="005539B3">
      <w:pPr>
        <w:pStyle w:val="Normlnslovan"/>
        <w:numPr>
          <w:ilvl w:val="2"/>
          <w:numId w:val="2"/>
        </w:numPr>
        <w:tabs>
          <w:tab w:val="clear" w:pos="1440"/>
        </w:tabs>
        <w:ind w:left="1701" w:hanging="708"/>
        <w:rPr>
          <w:rFonts w:cs="Arial"/>
          <w:szCs w:val="20"/>
        </w:rPr>
      </w:pPr>
      <w:r w:rsidRPr="003A18FC">
        <w:rPr>
          <w:rFonts w:cs="Arial"/>
          <w:szCs w:val="20"/>
        </w:rPr>
        <w:t xml:space="preserve">vzniklé v důsledku činností provedených </w:t>
      </w:r>
      <w:r w:rsidR="00FC0EA3">
        <w:rPr>
          <w:rFonts w:cs="Arial"/>
          <w:szCs w:val="20"/>
        </w:rPr>
        <w:t>Poskytovatel</w:t>
      </w:r>
      <w:r w:rsidRPr="003A18FC">
        <w:rPr>
          <w:rFonts w:cs="Arial"/>
          <w:szCs w:val="20"/>
        </w:rPr>
        <w:t xml:space="preserve">em dle výslovných požadavků </w:t>
      </w:r>
      <w:r w:rsidR="00FC0EA3">
        <w:rPr>
          <w:rFonts w:cs="Arial"/>
          <w:szCs w:val="20"/>
        </w:rPr>
        <w:t>Objednatel</w:t>
      </w:r>
      <w:r w:rsidRPr="003A18FC">
        <w:rPr>
          <w:rFonts w:cs="Arial"/>
          <w:szCs w:val="20"/>
        </w:rPr>
        <w:t xml:space="preserve">e, pokud jej </w:t>
      </w:r>
      <w:r w:rsidR="00FC0EA3">
        <w:rPr>
          <w:rFonts w:cs="Arial"/>
          <w:szCs w:val="20"/>
        </w:rPr>
        <w:t>Poskytovatel</w:t>
      </w:r>
      <w:r w:rsidRPr="003A18FC">
        <w:rPr>
          <w:rFonts w:cs="Arial"/>
          <w:szCs w:val="20"/>
        </w:rPr>
        <w:t xml:space="preserve"> upozor</w:t>
      </w:r>
      <w:r w:rsidR="00C72234" w:rsidRPr="003A18FC">
        <w:rPr>
          <w:rFonts w:cs="Arial"/>
          <w:szCs w:val="20"/>
        </w:rPr>
        <w:t>nil</w:t>
      </w:r>
      <w:r w:rsidRPr="003A18FC">
        <w:rPr>
          <w:rFonts w:cs="Arial"/>
          <w:szCs w:val="20"/>
        </w:rPr>
        <w:t xml:space="preserve"> na jejich nevhodnost.</w:t>
      </w:r>
    </w:p>
    <w:p w14:paraId="0158DFB9" w14:textId="550F9271" w:rsidR="00105AF9" w:rsidRPr="003A18FC" w:rsidRDefault="00FC0EA3" w:rsidP="006E75CB">
      <w:pPr>
        <w:pStyle w:val="Normlnslovan"/>
        <w:tabs>
          <w:tab w:val="clear" w:pos="792"/>
        </w:tabs>
        <w:ind w:left="993" w:hanging="567"/>
        <w:rPr>
          <w:rFonts w:cs="Arial"/>
          <w:szCs w:val="20"/>
        </w:rPr>
      </w:pPr>
      <w:r>
        <w:rPr>
          <w:rFonts w:cs="Arial"/>
          <w:szCs w:val="20"/>
        </w:rPr>
        <w:t>Objednatel</w:t>
      </w:r>
      <w:r w:rsidR="00105AF9" w:rsidRPr="003A18FC">
        <w:rPr>
          <w:rFonts w:cs="Arial"/>
          <w:szCs w:val="20"/>
        </w:rPr>
        <w:t xml:space="preserve"> si je vědom skutečnosti, že v případě neschválení žádosti o dotace nelze tuto skutečnost považovat za důvod k vymáhání škody, majetkové újmy či vzniku finanční ztráty; to neplatí, bylo-li neschválení dotace </w:t>
      </w:r>
      <w:r w:rsidR="00C93DA6" w:rsidRPr="003A18FC">
        <w:rPr>
          <w:rFonts w:cs="Arial"/>
          <w:szCs w:val="20"/>
        </w:rPr>
        <w:t xml:space="preserve">prokazatelně </w:t>
      </w:r>
      <w:r w:rsidR="00105AF9" w:rsidRPr="003A18FC">
        <w:rPr>
          <w:rFonts w:cs="Arial"/>
          <w:szCs w:val="20"/>
        </w:rPr>
        <w:t xml:space="preserve">způsobeno zaviněním </w:t>
      </w:r>
      <w:r>
        <w:rPr>
          <w:rFonts w:cs="Arial"/>
          <w:szCs w:val="20"/>
        </w:rPr>
        <w:t>Poskytovatel</w:t>
      </w:r>
      <w:r w:rsidR="00105AF9" w:rsidRPr="003A18FC">
        <w:rPr>
          <w:rFonts w:cs="Arial"/>
          <w:szCs w:val="20"/>
        </w:rPr>
        <w:t xml:space="preserve">e. </w:t>
      </w:r>
    </w:p>
    <w:p w14:paraId="1324B117" w14:textId="6E3A4BA0" w:rsidR="00F63884" w:rsidRPr="003A18FC" w:rsidRDefault="00F63884" w:rsidP="006E75CB">
      <w:pPr>
        <w:pStyle w:val="Normlnslovan"/>
        <w:tabs>
          <w:tab w:val="clear" w:pos="792"/>
        </w:tabs>
        <w:ind w:left="993" w:hanging="567"/>
        <w:rPr>
          <w:rFonts w:cs="Arial"/>
          <w:szCs w:val="20"/>
        </w:rPr>
      </w:pPr>
      <w:r w:rsidRPr="003A18FC">
        <w:rPr>
          <w:rFonts w:cs="Arial"/>
          <w:szCs w:val="20"/>
        </w:rPr>
        <w:t xml:space="preserve">Žádná ze stran není odpovědná za škodu vzniklou porušením povinnosti ze </w:t>
      </w:r>
      <w:r w:rsidR="00FC0EA3">
        <w:rPr>
          <w:rFonts w:cs="Arial"/>
          <w:szCs w:val="20"/>
        </w:rPr>
        <w:t>Smlouv</w:t>
      </w:r>
      <w:r w:rsidRPr="003A18FC">
        <w:rPr>
          <w:rFonts w:cs="Arial"/>
          <w:szCs w:val="20"/>
        </w:rPr>
        <w:t xml:space="preserve">y, prokáže-li, že jí ve splnění povinnosti ze </w:t>
      </w:r>
      <w:r w:rsidR="00FC0EA3">
        <w:rPr>
          <w:rFonts w:cs="Arial"/>
          <w:szCs w:val="20"/>
        </w:rPr>
        <w:t>Smlouv</w:t>
      </w:r>
      <w:r w:rsidRPr="003A18FC">
        <w:rPr>
          <w:rFonts w:cs="Arial"/>
          <w:szCs w:val="20"/>
        </w:rPr>
        <w:t xml:space="preserve">y dočasně nebo trvale zabránila mimořádná, nepředvídatelná a nepřekonatelná překážka vzniklá nezávisle na její vůli. Překážka vzniklá ze škůdcových osobních poměrů nebo vzniklá až v době, kdy byl škůdce s plněním povinnosti ze </w:t>
      </w:r>
      <w:r w:rsidR="00FC0EA3">
        <w:rPr>
          <w:rFonts w:cs="Arial"/>
          <w:szCs w:val="20"/>
        </w:rPr>
        <w:t>Smlouv</w:t>
      </w:r>
      <w:r w:rsidRPr="003A18FC">
        <w:rPr>
          <w:rFonts w:cs="Arial"/>
          <w:szCs w:val="20"/>
        </w:rPr>
        <w:t xml:space="preserve">y v prodlení, ani překážka, kterou byl škůdce podle </w:t>
      </w:r>
      <w:r w:rsidR="00FC0EA3">
        <w:rPr>
          <w:rFonts w:cs="Arial"/>
          <w:szCs w:val="20"/>
        </w:rPr>
        <w:t>Smlouv</w:t>
      </w:r>
      <w:r w:rsidRPr="003A18FC">
        <w:rPr>
          <w:rFonts w:cs="Arial"/>
          <w:szCs w:val="20"/>
        </w:rPr>
        <w:t xml:space="preserve">y povinen překonat, ho však povinnosti k náhradě nezprostí. Smluvní strany se zavazují upozornit druhou smluvní stranu bez zbytečného odkladu na vzniklé překážky bránící řádnému plnění </w:t>
      </w:r>
      <w:r w:rsidR="00FC0EA3">
        <w:rPr>
          <w:rFonts w:cs="Arial"/>
          <w:szCs w:val="20"/>
        </w:rPr>
        <w:t>Smlouv</w:t>
      </w:r>
      <w:r w:rsidRPr="003A18FC">
        <w:rPr>
          <w:rFonts w:cs="Arial"/>
          <w:szCs w:val="20"/>
        </w:rPr>
        <w:t xml:space="preserve">y a dále se zavazují k vyvinutí maximálního úsilí k jejich odvrácení a překonání. </w:t>
      </w:r>
    </w:p>
    <w:p w14:paraId="7E9567C6" w14:textId="61D64F2B" w:rsidR="00E05F83" w:rsidRPr="003A18FC" w:rsidRDefault="00E05F83" w:rsidP="006E75CB">
      <w:pPr>
        <w:pStyle w:val="Nadpis1"/>
        <w:tabs>
          <w:tab w:val="clear" w:pos="360"/>
          <w:tab w:val="clear" w:pos="454"/>
        </w:tabs>
        <w:spacing w:after="120"/>
        <w:ind w:left="426" w:hanging="426"/>
        <w:rPr>
          <w:sz w:val="20"/>
          <w:szCs w:val="20"/>
        </w:rPr>
      </w:pPr>
      <w:r w:rsidRPr="003A18FC">
        <w:rPr>
          <w:sz w:val="20"/>
          <w:szCs w:val="20"/>
        </w:rPr>
        <w:t>Ochrana informací a zpracování osobních údajů</w:t>
      </w:r>
    </w:p>
    <w:p w14:paraId="75A80EF1" w14:textId="33F70CB0" w:rsidR="00E05F83" w:rsidRPr="003A18FC" w:rsidRDefault="00E05F83" w:rsidP="006E75CB">
      <w:pPr>
        <w:pStyle w:val="Normlnslovan"/>
        <w:tabs>
          <w:tab w:val="clear" w:pos="792"/>
        </w:tabs>
        <w:ind w:left="993" w:hanging="567"/>
        <w:rPr>
          <w:rFonts w:cs="Arial"/>
          <w:szCs w:val="20"/>
        </w:rPr>
      </w:pPr>
      <w:r w:rsidRPr="003A18FC">
        <w:rPr>
          <w:rFonts w:cs="Arial"/>
          <w:szCs w:val="20"/>
        </w:rPr>
        <w:t xml:space="preserve">Smluvní strany jsou povinny zachovávat mlčenlivost o veškerých informacích, o kterých se dozvěděly při plnění této </w:t>
      </w:r>
      <w:r w:rsidR="00FC0EA3">
        <w:rPr>
          <w:rFonts w:cs="Arial"/>
          <w:szCs w:val="20"/>
        </w:rPr>
        <w:t>Smlouv</w:t>
      </w:r>
      <w:r w:rsidRPr="003A18FC">
        <w:rPr>
          <w:rFonts w:cs="Arial"/>
          <w:szCs w:val="20"/>
        </w:rPr>
        <w:t xml:space="preserve">y nebo v souvislosti s ní. Povinnost mlčenlivosti není dotčena ukončením této </w:t>
      </w:r>
      <w:r w:rsidR="00FC0EA3">
        <w:rPr>
          <w:rFonts w:cs="Arial"/>
          <w:szCs w:val="20"/>
        </w:rPr>
        <w:t>Smlouv</w:t>
      </w:r>
      <w:r w:rsidRPr="003A18FC">
        <w:rPr>
          <w:rFonts w:cs="Arial"/>
          <w:szCs w:val="20"/>
        </w:rPr>
        <w:t xml:space="preserve">y. </w:t>
      </w:r>
    </w:p>
    <w:p w14:paraId="1BC5EEC9" w14:textId="16E2446F" w:rsidR="00A65836" w:rsidRPr="003A18FC" w:rsidRDefault="00A65836" w:rsidP="006E75CB">
      <w:pPr>
        <w:pStyle w:val="Normlnslovan"/>
        <w:tabs>
          <w:tab w:val="clear" w:pos="792"/>
        </w:tabs>
        <w:ind w:left="993" w:hanging="567"/>
        <w:rPr>
          <w:rFonts w:cs="Arial"/>
          <w:szCs w:val="20"/>
        </w:rPr>
      </w:pPr>
      <w:r w:rsidRPr="003A18FC">
        <w:rPr>
          <w:rFonts w:cs="Arial"/>
          <w:szCs w:val="20"/>
        </w:rPr>
        <w:t xml:space="preserve">Služby poskytované dle </w:t>
      </w:r>
      <w:r w:rsidR="00FC0EA3">
        <w:rPr>
          <w:rFonts w:cs="Arial"/>
          <w:szCs w:val="20"/>
        </w:rPr>
        <w:t>Smlouv</w:t>
      </w:r>
      <w:r w:rsidRPr="003A18FC">
        <w:rPr>
          <w:rFonts w:cs="Arial"/>
          <w:szCs w:val="20"/>
        </w:rPr>
        <w:t xml:space="preserve">y zahrnují aktivity, při kterých může docházet ke zpracování osobních údajů </w:t>
      </w:r>
      <w:r w:rsidR="00FC0EA3">
        <w:rPr>
          <w:rFonts w:cs="Arial"/>
          <w:szCs w:val="20"/>
        </w:rPr>
        <w:t>Objednatel</w:t>
      </w:r>
      <w:r w:rsidRPr="003A18FC">
        <w:rPr>
          <w:rFonts w:cs="Arial"/>
          <w:szCs w:val="20"/>
        </w:rPr>
        <w:t xml:space="preserve">e </w:t>
      </w:r>
      <w:r w:rsidR="00FC0EA3">
        <w:rPr>
          <w:rFonts w:cs="Arial"/>
          <w:szCs w:val="20"/>
        </w:rPr>
        <w:t>Poskytovatel</w:t>
      </w:r>
      <w:r w:rsidRPr="003A18FC">
        <w:rPr>
          <w:rFonts w:cs="Arial"/>
          <w:szCs w:val="20"/>
        </w:rPr>
        <w:t xml:space="preserve">em. </w:t>
      </w:r>
      <w:r w:rsidR="00FC0EA3">
        <w:rPr>
          <w:rFonts w:cs="Arial"/>
          <w:szCs w:val="20"/>
        </w:rPr>
        <w:t>Poskytovatel</w:t>
      </w:r>
      <w:r w:rsidRPr="003A18FC">
        <w:rPr>
          <w:rFonts w:cs="Arial"/>
          <w:szCs w:val="20"/>
        </w:rPr>
        <w:t xml:space="preserve"> se zavazuje zpracovávat osobní </w:t>
      </w:r>
      <w:r w:rsidRPr="003A18FC">
        <w:rPr>
          <w:rFonts w:cs="Arial"/>
          <w:szCs w:val="20"/>
        </w:rPr>
        <w:lastRenderedPageBreak/>
        <w:t>údaje tak, aby neporušil žádné ustanovení právních předpisů upravujících nakládání s osobními údaji.</w:t>
      </w:r>
    </w:p>
    <w:p w14:paraId="7F0B22D7" w14:textId="10D97D4D" w:rsidR="00A65836" w:rsidRPr="003A18FC" w:rsidRDefault="00FC0EA3" w:rsidP="006E75CB">
      <w:pPr>
        <w:pStyle w:val="Normlnslovan"/>
        <w:tabs>
          <w:tab w:val="clear" w:pos="792"/>
        </w:tabs>
        <w:ind w:left="993" w:hanging="567"/>
        <w:rPr>
          <w:rFonts w:cs="Arial"/>
          <w:szCs w:val="20"/>
        </w:rPr>
      </w:pPr>
      <w:r>
        <w:rPr>
          <w:rFonts w:cs="Arial"/>
          <w:szCs w:val="20"/>
        </w:rPr>
        <w:t>Poskytovatel</w:t>
      </w:r>
      <w:r w:rsidR="00A65836" w:rsidRPr="003A18FC">
        <w:rPr>
          <w:rFonts w:cs="Arial"/>
          <w:szCs w:val="20"/>
        </w:rPr>
        <w:t xml:space="preserve"> zpracovává pro </w:t>
      </w:r>
      <w:r>
        <w:rPr>
          <w:rFonts w:cs="Arial"/>
          <w:szCs w:val="20"/>
        </w:rPr>
        <w:t>Objednatel</w:t>
      </w:r>
      <w:r w:rsidR="00A65836" w:rsidRPr="003A18FC">
        <w:rPr>
          <w:rFonts w:cs="Arial"/>
          <w:szCs w:val="20"/>
        </w:rPr>
        <w:t xml:space="preserve">e osobní údaje v rozsahu nebytném pro poskytování služeb dle </w:t>
      </w:r>
      <w:r>
        <w:rPr>
          <w:rFonts w:cs="Arial"/>
          <w:szCs w:val="20"/>
        </w:rPr>
        <w:t>Smlouv</w:t>
      </w:r>
      <w:r w:rsidR="00A65836" w:rsidRPr="003A18FC">
        <w:rPr>
          <w:rFonts w:cs="Arial"/>
          <w:szCs w:val="20"/>
        </w:rPr>
        <w:t>y.</w:t>
      </w:r>
    </w:p>
    <w:p w14:paraId="379288F1" w14:textId="1BF7DC17" w:rsidR="00A65836" w:rsidRPr="003A18FC" w:rsidRDefault="00A65836" w:rsidP="006E75CB">
      <w:pPr>
        <w:pStyle w:val="Normlnslovan"/>
        <w:tabs>
          <w:tab w:val="clear" w:pos="792"/>
        </w:tabs>
        <w:ind w:left="993" w:hanging="567"/>
        <w:rPr>
          <w:rFonts w:cs="Arial"/>
          <w:szCs w:val="20"/>
        </w:rPr>
      </w:pPr>
      <w:r w:rsidRPr="003A18FC">
        <w:rPr>
          <w:rFonts w:cs="Arial"/>
          <w:szCs w:val="20"/>
        </w:rPr>
        <w:t xml:space="preserve">Osobní údaje bude </w:t>
      </w:r>
      <w:r w:rsidR="00FC0EA3">
        <w:rPr>
          <w:rFonts w:cs="Arial"/>
          <w:szCs w:val="20"/>
        </w:rPr>
        <w:t>Poskytovatel</w:t>
      </w:r>
      <w:r w:rsidRPr="003A18FC">
        <w:rPr>
          <w:rFonts w:cs="Arial"/>
          <w:szCs w:val="20"/>
        </w:rPr>
        <w:t xml:space="preserve"> zpracovávat nejdéle po dobu trvání </w:t>
      </w:r>
      <w:r w:rsidR="00FC0EA3">
        <w:rPr>
          <w:rFonts w:cs="Arial"/>
          <w:szCs w:val="20"/>
        </w:rPr>
        <w:t>Smlouv</w:t>
      </w:r>
      <w:r w:rsidRPr="003A18FC">
        <w:rPr>
          <w:rFonts w:cs="Arial"/>
          <w:szCs w:val="20"/>
        </w:rPr>
        <w:t xml:space="preserve">y. Po uplynutí této doby budu osobní údaje zpracovávány, pokud je to nezbytné pro ochranu práv a právem chráněných zájmů </w:t>
      </w:r>
      <w:r w:rsidR="00FC0EA3">
        <w:rPr>
          <w:rFonts w:cs="Arial"/>
          <w:szCs w:val="20"/>
        </w:rPr>
        <w:t>Poskytovatel</w:t>
      </w:r>
      <w:r w:rsidRPr="003A18FC">
        <w:rPr>
          <w:rFonts w:cs="Arial"/>
          <w:szCs w:val="20"/>
        </w:rPr>
        <w:t xml:space="preserve">e, </w:t>
      </w:r>
      <w:r w:rsidR="00FC0EA3">
        <w:rPr>
          <w:rFonts w:cs="Arial"/>
          <w:szCs w:val="20"/>
        </w:rPr>
        <w:t>Objednatel</w:t>
      </w:r>
      <w:r w:rsidRPr="003A18FC">
        <w:rPr>
          <w:rFonts w:cs="Arial"/>
          <w:szCs w:val="20"/>
        </w:rPr>
        <w:t xml:space="preserve">e, nebo jiné dotčené osoby. Ukončením </w:t>
      </w:r>
      <w:r w:rsidR="00FC0EA3">
        <w:rPr>
          <w:rFonts w:cs="Arial"/>
          <w:szCs w:val="20"/>
        </w:rPr>
        <w:t>Smlouv</w:t>
      </w:r>
      <w:r w:rsidRPr="003A18FC">
        <w:rPr>
          <w:rFonts w:cs="Arial"/>
          <w:szCs w:val="20"/>
        </w:rPr>
        <w:t xml:space="preserve">y rovněž není dotčena povinnost </w:t>
      </w:r>
      <w:r w:rsidR="00FC0EA3">
        <w:rPr>
          <w:rFonts w:cs="Arial"/>
          <w:szCs w:val="20"/>
        </w:rPr>
        <w:t>Poskytovatel</w:t>
      </w:r>
      <w:r w:rsidRPr="003A18FC">
        <w:rPr>
          <w:rFonts w:cs="Arial"/>
          <w:szCs w:val="20"/>
        </w:rPr>
        <w:t>e zpracovávat osobní údaje, která vyplývá z právních předpisů.</w:t>
      </w:r>
    </w:p>
    <w:p w14:paraId="6C962493" w14:textId="44EBCB94" w:rsidR="00A65836" w:rsidRPr="003A18FC" w:rsidRDefault="00FC0EA3" w:rsidP="006E75CB">
      <w:pPr>
        <w:pStyle w:val="Normlnslovan"/>
        <w:tabs>
          <w:tab w:val="clear" w:pos="792"/>
        </w:tabs>
        <w:ind w:left="993" w:hanging="567"/>
        <w:rPr>
          <w:rFonts w:cs="Arial"/>
          <w:szCs w:val="20"/>
        </w:rPr>
      </w:pPr>
      <w:r>
        <w:rPr>
          <w:rFonts w:cs="Arial"/>
          <w:szCs w:val="20"/>
        </w:rPr>
        <w:t>Poskytovatel</w:t>
      </w:r>
      <w:r w:rsidR="00A65836" w:rsidRPr="003A18FC">
        <w:rPr>
          <w:rFonts w:cs="Arial"/>
          <w:szCs w:val="20"/>
        </w:rPr>
        <w:t xml:space="preserve"> se zavazuje, že přijme s přihlédnutím ke stavu techniky, nákladům na provedení, povaze, rozsahu, kontextu a účelům zpracování i k různě pravděpodobným a různě závažným rizikům pro práva a svobody fyzických osob veškerá technická a organizační opatření </w:t>
      </w:r>
      <w:r>
        <w:rPr>
          <w:rFonts w:cs="Arial"/>
          <w:szCs w:val="20"/>
        </w:rPr>
        <w:br/>
      </w:r>
      <w:r w:rsidR="00A65836" w:rsidRPr="003A18FC">
        <w:rPr>
          <w:rFonts w:cs="Arial"/>
          <w:szCs w:val="20"/>
        </w:rPr>
        <w:t xml:space="preserve">k zabezpečení ochrany osobních údajů a k vyloučení možnosti neoprávněného nebo nahodilého přístupu k osobním údajům, k jejich změně, zničení či ztrátě, neoprávněným přenosům, k jejich jinému neoprávněnému zpracování, jakož i k jinému zneužití osobních údajů. </w:t>
      </w:r>
    </w:p>
    <w:p w14:paraId="47F1F080" w14:textId="57F5B381" w:rsidR="00EF49F8" w:rsidRPr="003A18FC" w:rsidRDefault="00EF49F8" w:rsidP="006E75CB">
      <w:pPr>
        <w:pStyle w:val="Nadpis1"/>
        <w:tabs>
          <w:tab w:val="clear" w:pos="360"/>
          <w:tab w:val="clear" w:pos="454"/>
        </w:tabs>
        <w:spacing w:after="120"/>
        <w:ind w:left="426" w:hanging="426"/>
        <w:rPr>
          <w:sz w:val="20"/>
          <w:szCs w:val="20"/>
        </w:rPr>
      </w:pPr>
      <w:r w:rsidRPr="003A18FC">
        <w:rPr>
          <w:sz w:val="20"/>
          <w:szCs w:val="20"/>
        </w:rPr>
        <w:t xml:space="preserve">Platnost a účinnost </w:t>
      </w:r>
      <w:r w:rsidR="00FC0EA3">
        <w:rPr>
          <w:sz w:val="20"/>
          <w:szCs w:val="20"/>
        </w:rPr>
        <w:t>Smlouv</w:t>
      </w:r>
      <w:r w:rsidRPr="003A18FC">
        <w:rPr>
          <w:sz w:val="20"/>
          <w:szCs w:val="20"/>
        </w:rPr>
        <w:t>y</w:t>
      </w:r>
    </w:p>
    <w:p w14:paraId="31CCAD15" w14:textId="14122314" w:rsidR="00845292" w:rsidRPr="003A18FC" w:rsidRDefault="00EC093A" w:rsidP="00845292">
      <w:pPr>
        <w:pStyle w:val="Normlnslovan"/>
        <w:tabs>
          <w:tab w:val="clear" w:pos="792"/>
        </w:tabs>
        <w:ind w:left="993" w:hanging="567"/>
        <w:rPr>
          <w:rFonts w:cs="Arial"/>
          <w:szCs w:val="20"/>
        </w:rPr>
      </w:pPr>
      <w:r w:rsidRPr="003A18FC">
        <w:rPr>
          <w:rFonts w:cs="Arial"/>
          <w:szCs w:val="20"/>
        </w:rPr>
        <w:t xml:space="preserve">Tato </w:t>
      </w:r>
      <w:r w:rsidR="00FC0EA3">
        <w:rPr>
          <w:rFonts w:cs="Arial"/>
          <w:szCs w:val="20"/>
        </w:rPr>
        <w:t>Smlouv</w:t>
      </w:r>
      <w:r w:rsidRPr="003A18FC">
        <w:rPr>
          <w:rFonts w:cs="Arial"/>
          <w:szCs w:val="20"/>
        </w:rPr>
        <w:t xml:space="preserve">a nabývá platnosti </w:t>
      </w:r>
      <w:r w:rsidR="00684E54">
        <w:rPr>
          <w:rFonts w:cs="Arial"/>
          <w:szCs w:val="20"/>
        </w:rPr>
        <w:t xml:space="preserve">a účinnosti </w:t>
      </w:r>
      <w:r w:rsidRPr="003A18FC">
        <w:rPr>
          <w:rFonts w:cs="Arial"/>
          <w:szCs w:val="20"/>
        </w:rPr>
        <w:t xml:space="preserve">dnem jejího podpisu oběma smluvními stranami. </w:t>
      </w:r>
    </w:p>
    <w:p w14:paraId="6179DA21" w14:textId="128F776B" w:rsidR="0009079A" w:rsidRPr="006E75CB" w:rsidRDefault="00EC093A" w:rsidP="00554C71">
      <w:pPr>
        <w:pStyle w:val="Normlnslovan"/>
        <w:tabs>
          <w:tab w:val="clear" w:pos="792"/>
        </w:tabs>
        <w:ind w:left="993" w:hanging="567"/>
        <w:rPr>
          <w:rFonts w:cs="Arial"/>
          <w:szCs w:val="20"/>
        </w:rPr>
      </w:pPr>
      <w:r w:rsidRPr="006E75CB">
        <w:rPr>
          <w:rFonts w:cs="Arial"/>
          <w:szCs w:val="20"/>
        </w:rPr>
        <w:t xml:space="preserve">Tato </w:t>
      </w:r>
      <w:r w:rsidR="00FC0EA3">
        <w:rPr>
          <w:rFonts w:cs="Arial"/>
          <w:szCs w:val="20"/>
        </w:rPr>
        <w:t>Smlouv</w:t>
      </w:r>
      <w:r w:rsidRPr="006E75CB">
        <w:rPr>
          <w:rFonts w:cs="Arial"/>
          <w:szCs w:val="20"/>
        </w:rPr>
        <w:t xml:space="preserve">a se uzavírá na dobu určitou do </w:t>
      </w:r>
      <w:r w:rsidR="00554C71" w:rsidRPr="006E75CB">
        <w:rPr>
          <w:rFonts w:cs="Arial"/>
          <w:szCs w:val="20"/>
        </w:rPr>
        <w:t xml:space="preserve">splnění účelu </w:t>
      </w:r>
      <w:r w:rsidR="00FC0EA3">
        <w:rPr>
          <w:rFonts w:cs="Arial"/>
          <w:szCs w:val="20"/>
        </w:rPr>
        <w:t>Smlouv</w:t>
      </w:r>
      <w:r w:rsidR="00554C71" w:rsidRPr="006E75CB">
        <w:rPr>
          <w:rFonts w:cs="Arial"/>
          <w:szCs w:val="20"/>
        </w:rPr>
        <w:t>y.</w:t>
      </w:r>
    </w:p>
    <w:p w14:paraId="4B915F28" w14:textId="4FFEBDAF" w:rsidR="00601E45" w:rsidRPr="003A18FC" w:rsidRDefault="0045166B" w:rsidP="00592682">
      <w:pPr>
        <w:pStyle w:val="Normlnslovan"/>
        <w:tabs>
          <w:tab w:val="clear" w:pos="792"/>
        </w:tabs>
        <w:ind w:left="993" w:hanging="567"/>
        <w:rPr>
          <w:rFonts w:cs="Arial"/>
          <w:szCs w:val="20"/>
        </w:rPr>
      </w:pPr>
      <w:r w:rsidRPr="003A18FC">
        <w:rPr>
          <w:rFonts w:cs="Arial"/>
          <w:szCs w:val="20"/>
        </w:rPr>
        <w:t xml:space="preserve">Smluvní strany jsou oprávněny odstoupit od této </w:t>
      </w:r>
      <w:r w:rsidR="00FC0EA3">
        <w:rPr>
          <w:rFonts w:cs="Arial"/>
          <w:szCs w:val="20"/>
        </w:rPr>
        <w:t>Smlouv</w:t>
      </w:r>
      <w:r w:rsidRPr="003A18FC">
        <w:rPr>
          <w:rFonts w:cs="Arial"/>
          <w:szCs w:val="20"/>
        </w:rPr>
        <w:t>y</w:t>
      </w:r>
      <w:r w:rsidR="00601E45" w:rsidRPr="003A18FC">
        <w:rPr>
          <w:rFonts w:cs="Arial"/>
          <w:szCs w:val="20"/>
        </w:rPr>
        <w:t xml:space="preserve">, dojde-li k podstatnému porušení </w:t>
      </w:r>
      <w:r w:rsidR="00A47532" w:rsidRPr="003A18FC">
        <w:rPr>
          <w:rFonts w:cs="Arial"/>
          <w:szCs w:val="20"/>
        </w:rPr>
        <w:t xml:space="preserve">povinností plynoucích ze </w:t>
      </w:r>
      <w:r w:rsidR="00FC0EA3">
        <w:rPr>
          <w:rFonts w:cs="Arial"/>
          <w:szCs w:val="20"/>
        </w:rPr>
        <w:t>Smlouv</w:t>
      </w:r>
      <w:r w:rsidR="00601E45" w:rsidRPr="003A18FC">
        <w:rPr>
          <w:rFonts w:cs="Arial"/>
          <w:szCs w:val="20"/>
        </w:rPr>
        <w:t>y druhou stranou.</w:t>
      </w:r>
    </w:p>
    <w:p w14:paraId="495BF058" w14:textId="7C549538" w:rsidR="00601E45" w:rsidRPr="003A18FC" w:rsidRDefault="00601E45" w:rsidP="00592682">
      <w:pPr>
        <w:pStyle w:val="Normlnslovan"/>
        <w:tabs>
          <w:tab w:val="clear" w:pos="792"/>
        </w:tabs>
        <w:ind w:left="993" w:hanging="567"/>
        <w:rPr>
          <w:rFonts w:cs="Arial"/>
          <w:szCs w:val="20"/>
        </w:rPr>
      </w:pPr>
      <w:r w:rsidRPr="003A18FC">
        <w:rPr>
          <w:rFonts w:cs="Arial"/>
          <w:szCs w:val="20"/>
        </w:rPr>
        <w:t xml:space="preserve">Za podstatné porušení </w:t>
      </w:r>
      <w:r w:rsidR="00FC0EA3">
        <w:rPr>
          <w:rFonts w:cs="Arial"/>
          <w:szCs w:val="20"/>
        </w:rPr>
        <w:t>Smlouv</w:t>
      </w:r>
      <w:r w:rsidRPr="003A18FC">
        <w:rPr>
          <w:rFonts w:cs="Arial"/>
          <w:szCs w:val="20"/>
        </w:rPr>
        <w:t xml:space="preserve">y ze strany </w:t>
      </w:r>
      <w:r w:rsidR="00FC0EA3">
        <w:rPr>
          <w:rFonts w:cs="Arial"/>
          <w:szCs w:val="20"/>
        </w:rPr>
        <w:t>Objednatel</w:t>
      </w:r>
      <w:r w:rsidRPr="003A18FC">
        <w:rPr>
          <w:rFonts w:cs="Arial"/>
          <w:szCs w:val="20"/>
        </w:rPr>
        <w:t>e se považuje zejména:</w:t>
      </w:r>
    </w:p>
    <w:p w14:paraId="58F5C77E" w14:textId="67ABC37D" w:rsidR="00601E45" w:rsidRPr="003A18FC" w:rsidRDefault="00601E45" w:rsidP="005539B3">
      <w:pPr>
        <w:pStyle w:val="Normlnslovan"/>
        <w:numPr>
          <w:ilvl w:val="2"/>
          <w:numId w:val="2"/>
        </w:numPr>
        <w:tabs>
          <w:tab w:val="clear" w:pos="1440"/>
        </w:tabs>
        <w:ind w:left="1701" w:hanging="708"/>
        <w:rPr>
          <w:rFonts w:cs="Arial"/>
          <w:szCs w:val="20"/>
        </w:rPr>
      </w:pPr>
      <w:r w:rsidRPr="003A18FC">
        <w:rPr>
          <w:rFonts w:cs="Arial"/>
          <w:szCs w:val="20"/>
        </w:rPr>
        <w:t>prodlení s úhradou jakékoliv části ceny delší než 30 dnů,</w:t>
      </w:r>
    </w:p>
    <w:p w14:paraId="21D1EF43" w14:textId="611CC352" w:rsidR="00601E45" w:rsidRPr="003A18FC" w:rsidRDefault="00601E45" w:rsidP="005539B3">
      <w:pPr>
        <w:pStyle w:val="Normlnslovan"/>
        <w:numPr>
          <w:ilvl w:val="2"/>
          <w:numId w:val="2"/>
        </w:numPr>
        <w:tabs>
          <w:tab w:val="clear" w:pos="1440"/>
        </w:tabs>
        <w:ind w:left="1701" w:hanging="708"/>
        <w:rPr>
          <w:rFonts w:cs="Arial"/>
          <w:szCs w:val="20"/>
        </w:rPr>
      </w:pPr>
      <w:r w:rsidRPr="003A18FC">
        <w:rPr>
          <w:rFonts w:cs="Arial"/>
          <w:szCs w:val="20"/>
        </w:rPr>
        <w:t>prodlení s dodáním požadovaných podkladů a informací trvající déle než 30 dnů,</w:t>
      </w:r>
    </w:p>
    <w:p w14:paraId="277E1947" w14:textId="59BEC277" w:rsidR="006844A0" w:rsidRPr="003A18FC" w:rsidRDefault="006844A0" w:rsidP="005539B3">
      <w:pPr>
        <w:pStyle w:val="Normlnslovan"/>
        <w:numPr>
          <w:ilvl w:val="2"/>
          <w:numId w:val="2"/>
        </w:numPr>
        <w:tabs>
          <w:tab w:val="clear" w:pos="1440"/>
        </w:tabs>
        <w:ind w:left="1701" w:hanging="708"/>
        <w:rPr>
          <w:rFonts w:cs="Arial"/>
          <w:szCs w:val="20"/>
        </w:rPr>
      </w:pPr>
      <w:r w:rsidRPr="003A18FC">
        <w:rPr>
          <w:rFonts w:cs="Arial"/>
          <w:szCs w:val="20"/>
        </w:rPr>
        <w:t xml:space="preserve">absence jiné nutné součinnosti ze strany </w:t>
      </w:r>
      <w:r w:rsidR="00FC0EA3">
        <w:rPr>
          <w:rFonts w:cs="Arial"/>
          <w:szCs w:val="20"/>
        </w:rPr>
        <w:t>Objednatel</w:t>
      </w:r>
      <w:r w:rsidRPr="003A18FC">
        <w:rPr>
          <w:rFonts w:cs="Arial"/>
          <w:szCs w:val="20"/>
        </w:rPr>
        <w:t>e trvající déle než 30 dnů,</w:t>
      </w:r>
    </w:p>
    <w:p w14:paraId="165F0573" w14:textId="358C94CE" w:rsidR="00601E45" w:rsidRPr="003A18FC" w:rsidRDefault="00601E45" w:rsidP="005539B3">
      <w:pPr>
        <w:pStyle w:val="Normlnslovan"/>
        <w:numPr>
          <w:ilvl w:val="2"/>
          <w:numId w:val="2"/>
        </w:numPr>
        <w:tabs>
          <w:tab w:val="clear" w:pos="1440"/>
        </w:tabs>
        <w:ind w:left="1701" w:hanging="708"/>
        <w:rPr>
          <w:rFonts w:cs="Arial"/>
          <w:szCs w:val="20"/>
        </w:rPr>
      </w:pPr>
      <w:r w:rsidRPr="003A18FC">
        <w:rPr>
          <w:rFonts w:cs="Arial"/>
          <w:szCs w:val="20"/>
        </w:rPr>
        <w:t>poskytnutí chybných či nepravdivých podkladů a informací.</w:t>
      </w:r>
    </w:p>
    <w:p w14:paraId="1DD15738" w14:textId="78C13238" w:rsidR="00601E45" w:rsidRPr="003A18FC" w:rsidRDefault="00601E45" w:rsidP="00601E45">
      <w:pPr>
        <w:pStyle w:val="Normlnslovan"/>
        <w:tabs>
          <w:tab w:val="clear" w:pos="792"/>
        </w:tabs>
        <w:ind w:left="993" w:hanging="567"/>
        <w:rPr>
          <w:rFonts w:cs="Arial"/>
          <w:szCs w:val="20"/>
        </w:rPr>
      </w:pPr>
      <w:r w:rsidRPr="003A18FC">
        <w:rPr>
          <w:rFonts w:cs="Arial"/>
          <w:szCs w:val="20"/>
        </w:rPr>
        <w:t xml:space="preserve">Za podstatné porušení </w:t>
      </w:r>
      <w:r w:rsidR="00FC0EA3">
        <w:rPr>
          <w:rFonts w:cs="Arial"/>
          <w:szCs w:val="20"/>
        </w:rPr>
        <w:t>Smlouv</w:t>
      </w:r>
      <w:r w:rsidRPr="003A18FC">
        <w:rPr>
          <w:rFonts w:cs="Arial"/>
          <w:szCs w:val="20"/>
        </w:rPr>
        <w:t xml:space="preserve">y ze strany </w:t>
      </w:r>
      <w:r w:rsidR="00FC0EA3">
        <w:rPr>
          <w:rFonts w:cs="Arial"/>
          <w:szCs w:val="20"/>
        </w:rPr>
        <w:t>Poskytovatel</w:t>
      </w:r>
      <w:r w:rsidRPr="003A18FC">
        <w:rPr>
          <w:rFonts w:cs="Arial"/>
          <w:szCs w:val="20"/>
        </w:rPr>
        <w:t>e se považuje zejména:</w:t>
      </w:r>
    </w:p>
    <w:p w14:paraId="59642362" w14:textId="3C0EC7DA" w:rsidR="00601E45" w:rsidRPr="003A18FC" w:rsidRDefault="00601E45" w:rsidP="005539B3">
      <w:pPr>
        <w:pStyle w:val="Normlnslovan"/>
        <w:numPr>
          <w:ilvl w:val="2"/>
          <w:numId w:val="2"/>
        </w:numPr>
        <w:tabs>
          <w:tab w:val="clear" w:pos="1440"/>
        </w:tabs>
        <w:ind w:left="1701" w:hanging="708"/>
        <w:rPr>
          <w:rFonts w:cs="Arial"/>
          <w:szCs w:val="20"/>
        </w:rPr>
      </w:pPr>
      <w:r w:rsidRPr="003A18FC">
        <w:rPr>
          <w:rFonts w:cs="Arial"/>
          <w:szCs w:val="20"/>
        </w:rPr>
        <w:t xml:space="preserve">prodlení s plněním předmětu </w:t>
      </w:r>
      <w:r w:rsidR="00FC0EA3">
        <w:rPr>
          <w:rFonts w:cs="Arial"/>
          <w:szCs w:val="20"/>
        </w:rPr>
        <w:t>Smlouv</w:t>
      </w:r>
      <w:r w:rsidRPr="003A18FC">
        <w:rPr>
          <w:rFonts w:cs="Arial"/>
          <w:szCs w:val="20"/>
        </w:rPr>
        <w:t>y trvající delší než 30 dnů,</w:t>
      </w:r>
    </w:p>
    <w:p w14:paraId="236D2917" w14:textId="24EDD66B" w:rsidR="00154E1D" w:rsidRPr="003A18FC" w:rsidRDefault="00601E45" w:rsidP="005539B3">
      <w:pPr>
        <w:pStyle w:val="Normlnslovan"/>
        <w:numPr>
          <w:ilvl w:val="2"/>
          <w:numId w:val="2"/>
        </w:numPr>
        <w:tabs>
          <w:tab w:val="clear" w:pos="1440"/>
        </w:tabs>
        <w:ind w:left="1701" w:hanging="708"/>
        <w:rPr>
          <w:rFonts w:cs="Arial"/>
          <w:szCs w:val="20"/>
        </w:rPr>
      </w:pPr>
      <w:r w:rsidRPr="003A18FC">
        <w:rPr>
          <w:rFonts w:cs="Arial"/>
          <w:szCs w:val="20"/>
        </w:rPr>
        <w:t>poskytnutí vadného plnění nebo jeho části, nelze-li takovou vadu dodatečně odstranit</w:t>
      </w:r>
      <w:r w:rsidR="00AF1F4A" w:rsidRPr="003A18FC">
        <w:rPr>
          <w:rFonts w:cs="Arial"/>
          <w:szCs w:val="20"/>
        </w:rPr>
        <w:t xml:space="preserve"> </w:t>
      </w:r>
      <w:r w:rsidR="00FC0EA3">
        <w:rPr>
          <w:rFonts w:cs="Arial"/>
          <w:szCs w:val="20"/>
        </w:rPr>
        <w:br/>
      </w:r>
      <w:r w:rsidR="00AF1F4A" w:rsidRPr="003A18FC">
        <w:rPr>
          <w:rFonts w:cs="Arial"/>
          <w:szCs w:val="20"/>
        </w:rPr>
        <w:t xml:space="preserve">a není-li vada důsledkem jednání či opomenutí </w:t>
      </w:r>
      <w:r w:rsidR="00FC0EA3">
        <w:rPr>
          <w:rFonts w:cs="Arial"/>
          <w:szCs w:val="20"/>
        </w:rPr>
        <w:t>Objednatel</w:t>
      </w:r>
      <w:r w:rsidR="00AF1F4A" w:rsidRPr="003A18FC">
        <w:rPr>
          <w:rFonts w:cs="Arial"/>
          <w:szCs w:val="20"/>
        </w:rPr>
        <w:t>e</w:t>
      </w:r>
      <w:r w:rsidR="00154E1D" w:rsidRPr="003A18FC">
        <w:rPr>
          <w:rFonts w:cs="Arial"/>
          <w:szCs w:val="20"/>
        </w:rPr>
        <w:t>,</w:t>
      </w:r>
    </w:p>
    <w:p w14:paraId="1FDC9977" w14:textId="65F56AD0" w:rsidR="00601E45" w:rsidRPr="003A18FC" w:rsidRDefault="00154E1D" w:rsidP="005539B3">
      <w:pPr>
        <w:pStyle w:val="Normlnslovan"/>
        <w:numPr>
          <w:ilvl w:val="2"/>
          <w:numId w:val="2"/>
        </w:numPr>
        <w:tabs>
          <w:tab w:val="clear" w:pos="1440"/>
        </w:tabs>
        <w:ind w:left="1701" w:hanging="708"/>
        <w:rPr>
          <w:rFonts w:cs="Arial"/>
          <w:szCs w:val="20"/>
        </w:rPr>
      </w:pPr>
      <w:r w:rsidRPr="003A18FC">
        <w:rPr>
          <w:rFonts w:cs="Arial"/>
          <w:szCs w:val="20"/>
        </w:rPr>
        <w:t>poskytnutí vadného plnění nebo</w:t>
      </w:r>
      <w:r w:rsidR="00DD047A" w:rsidRPr="003A18FC">
        <w:rPr>
          <w:rFonts w:cs="Arial"/>
          <w:szCs w:val="20"/>
        </w:rPr>
        <w:t xml:space="preserve"> jeho</w:t>
      </w:r>
      <w:r w:rsidRPr="003A18FC">
        <w:rPr>
          <w:rFonts w:cs="Arial"/>
          <w:szCs w:val="20"/>
        </w:rPr>
        <w:t xml:space="preserve"> část</w:t>
      </w:r>
      <w:r w:rsidR="00A4777F" w:rsidRPr="003A18FC">
        <w:rPr>
          <w:rFonts w:cs="Arial"/>
          <w:szCs w:val="20"/>
        </w:rPr>
        <w:t>i</w:t>
      </w:r>
      <w:r w:rsidRPr="003A18FC">
        <w:rPr>
          <w:rFonts w:cs="Arial"/>
          <w:szCs w:val="20"/>
        </w:rPr>
        <w:t xml:space="preserve"> s odstranitelnou vadou, nebyla-li taková vada odstraněna ani v dodatečné přiměřené lhůtě dané </w:t>
      </w:r>
      <w:r w:rsidR="00FC0EA3">
        <w:rPr>
          <w:rFonts w:cs="Arial"/>
          <w:szCs w:val="20"/>
        </w:rPr>
        <w:t>Objednatel</w:t>
      </w:r>
      <w:r w:rsidRPr="003A18FC">
        <w:rPr>
          <w:rFonts w:cs="Arial"/>
          <w:szCs w:val="20"/>
        </w:rPr>
        <w:t>em</w:t>
      </w:r>
      <w:r w:rsidR="00601E45" w:rsidRPr="003A18FC">
        <w:rPr>
          <w:rFonts w:cs="Arial"/>
          <w:szCs w:val="20"/>
        </w:rPr>
        <w:t xml:space="preserve">. </w:t>
      </w:r>
    </w:p>
    <w:p w14:paraId="0F24B82C" w14:textId="449E892B" w:rsidR="0009079A" w:rsidRPr="003A18FC" w:rsidRDefault="00EC093A">
      <w:pPr>
        <w:pStyle w:val="Normlnslovan"/>
        <w:tabs>
          <w:tab w:val="clear" w:pos="792"/>
        </w:tabs>
        <w:ind w:left="993" w:hanging="567"/>
        <w:rPr>
          <w:rFonts w:cs="Arial"/>
          <w:szCs w:val="20"/>
        </w:rPr>
      </w:pPr>
      <w:r w:rsidRPr="003A18FC">
        <w:rPr>
          <w:rFonts w:cs="Arial"/>
          <w:szCs w:val="20"/>
        </w:rPr>
        <w:t>Před uplynutím st</w:t>
      </w:r>
      <w:r w:rsidR="00974E27" w:rsidRPr="003A18FC">
        <w:rPr>
          <w:rFonts w:cs="Arial"/>
          <w:szCs w:val="20"/>
        </w:rPr>
        <w:t xml:space="preserve">anovené doby lze platnost </w:t>
      </w:r>
      <w:r w:rsidR="00FC0EA3">
        <w:rPr>
          <w:rFonts w:cs="Arial"/>
          <w:szCs w:val="20"/>
        </w:rPr>
        <w:t>Smlouv</w:t>
      </w:r>
      <w:r w:rsidRPr="003A18FC">
        <w:rPr>
          <w:rFonts w:cs="Arial"/>
          <w:szCs w:val="20"/>
        </w:rPr>
        <w:t>y ukončit rovněž oboustrannou písemnou dohodou smluvních stran.</w:t>
      </w:r>
    </w:p>
    <w:p w14:paraId="0EBA2782" w14:textId="53477EB1" w:rsidR="007E08EC" w:rsidRPr="003A18FC" w:rsidRDefault="007E08EC" w:rsidP="00592682">
      <w:pPr>
        <w:pStyle w:val="Normlnslovan"/>
        <w:tabs>
          <w:tab w:val="clear" w:pos="792"/>
        </w:tabs>
        <w:ind w:left="993" w:hanging="567"/>
        <w:rPr>
          <w:rFonts w:cs="Arial"/>
          <w:szCs w:val="20"/>
        </w:rPr>
      </w:pPr>
      <w:r w:rsidRPr="003A18FC">
        <w:rPr>
          <w:rFonts w:cs="Arial"/>
          <w:szCs w:val="20"/>
        </w:rPr>
        <w:t xml:space="preserve">Po skončení platnosti </w:t>
      </w:r>
      <w:r w:rsidR="00FC0EA3">
        <w:rPr>
          <w:rFonts w:cs="Arial"/>
          <w:szCs w:val="20"/>
        </w:rPr>
        <w:t>Smlouv</w:t>
      </w:r>
      <w:r w:rsidRPr="003A18FC">
        <w:rPr>
          <w:rFonts w:cs="Arial"/>
          <w:szCs w:val="20"/>
        </w:rPr>
        <w:t xml:space="preserve">y nemá žádná ze smluvních stran nárok na další plnění dle </w:t>
      </w:r>
      <w:r w:rsidR="00FC0EA3">
        <w:rPr>
          <w:rFonts w:cs="Arial"/>
          <w:szCs w:val="20"/>
        </w:rPr>
        <w:t>Smlouv</w:t>
      </w:r>
      <w:r w:rsidRPr="003A18FC">
        <w:rPr>
          <w:rFonts w:cs="Arial"/>
          <w:szCs w:val="20"/>
        </w:rPr>
        <w:t>y, s výjimkou práv z poskytnutí příp. licencí na dobu neurčitou, práva z</w:t>
      </w:r>
      <w:r w:rsidR="00D92276" w:rsidRPr="003A18FC">
        <w:rPr>
          <w:rFonts w:cs="Arial"/>
          <w:szCs w:val="20"/>
        </w:rPr>
        <w:t> </w:t>
      </w:r>
      <w:r w:rsidRPr="003A18FC">
        <w:rPr>
          <w:rFonts w:cs="Arial"/>
          <w:szCs w:val="20"/>
        </w:rPr>
        <w:t xml:space="preserve">odpovědnosti za vady, povinnost mlčenlivosti, záručních povinností </w:t>
      </w:r>
      <w:r w:rsidR="00FC0EA3">
        <w:rPr>
          <w:rFonts w:cs="Arial"/>
          <w:szCs w:val="20"/>
        </w:rPr>
        <w:t>Poskytovatel</w:t>
      </w:r>
      <w:r w:rsidR="004312CA" w:rsidRPr="003A18FC">
        <w:rPr>
          <w:rFonts w:cs="Arial"/>
          <w:szCs w:val="20"/>
        </w:rPr>
        <w:t xml:space="preserve">e </w:t>
      </w:r>
      <w:r w:rsidRPr="003A18FC">
        <w:rPr>
          <w:rFonts w:cs="Arial"/>
          <w:szCs w:val="20"/>
        </w:rPr>
        <w:t>u</w:t>
      </w:r>
      <w:r w:rsidR="00D92276" w:rsidRPr="003A18FC">
        <w:rPr>
          <w:rFonts w:cs="Arial"/>
          <w:szCs w:val="20"/>
        </w:rPr>
        <w:t> </w:t>
      </w:r>
      <w:r w:rsidRPr="003A18FC">
        <w:rPr>
          <w:rFonts w:cs="Arial"/>
          <w:szCs w:val="20"/>
        </w:rPr>
        <w:t xml:space="preserve">zařízení, která dodal </w:t>
      </w:r>
      <w:r w:rsidR="00FC0EA3">
        <w:rPr>
          <w:rFonts w:cs="Arial"/>
          <w:szCs w:val="20"/>
        </w:rPr>
        <w:br/>
      </w:r>
      <w:r w:rsidRPr="003A18FC">
        <w:rPr>
          <w:rFonts w:cs="Arial"/>
          <w:szCs w:val="20"/>
        </w:rPr>
        <w:t xml:space="preserve">v průběhu trvání platnosti </w:t>
      </w:r>
      <w:r w:rsidR="00FC0EA3">
        <w:rPr>
          <w:rFonts w:cs="Arial"/>
          <w:szCs w:val="20"/>
        </w:rPr>
        <w:t>Smlouv</w:t>
      </w:r>
      <w:r w:rsidRPr="003A18FC">
        <w:rPr>
          <w:rFonts w:cs="Arial"/>
          <w:szCs w:val="20"/>
        </w:rPr>
        <w:t xml:space="preserve">y a další ustanovení </w:t>
      </w:r>
      <w:r w:rsidR="00FC0EA3">
        <w:rPr>
          <w:rFonts w:cs="Arial"/>
          <w:szCs w:val="20"/>
        </w:rPr>
        <w:t>Smlouv</w:t>
      </w:r>
      <w:r w:rsidRPr="003A18FC">
        <w:rPr>
          <w:rFonts w:cs="Arial"/>
          <w:szCs w:val="20"/>
        </w:rPr>
        <w:t xml:space="preserve">y, která podle svého obsahu mají trvat i po zániku smluvního vztahu. </w:t>
      </w:r>
    </w:p>
    <w:p w14:paraId="168A708F" w14:textId="77777777" w:rsidR="0009079A" w:rsidRPr="003A18FC" w:rsidRDefault="00EC093A" w:rsidP="006E75CB">
      <w:pPr>
        <w:pStyle w:val="Nadpis1"/>
        <w:tabs>
          <w:tab w:val="clear" w:pos="360"/>
          <w:tab w:val="clear" w:pos="454"/>
        </w:tabs>
        <w:spacing w:after="120"/>
        <w:ind w:left="426" w:hanging="426"/>
        <w:rPr>
          <w:sz w:val="20"/>
          <w:szCs w:val="20"/>
        </w:rPr>
      </w:pPr>
      <w:r w:rsidRPr="003A18FC">
        <w:rPr>
          <w:sz w:val="20"/>
          <w:szCs w:val="20"/>
        </w:rPr>
        <w:t>Rozhodné právo</w:t>
      </w:r>
    </w:p>
    <w:p w14:paraId="580CD89E" w14:textId="329A91E4" w:rsidR="0009079A" w:rsidRPr="003A18FC" w:rsidRDefault="00EC093A" w:rsidP="00592682">
      <w:pPr>
        <w:pStyle w:val="Normlnslovan"/>
        <w:tabs>
          <w:tab w:val="clear" w:pos="792"/>
        </w:tabs>
        <w:ind w:left="993" w:hanging="567"/>
        <w:rPr>
          <w:rFonts w:cs="Arial"/>
          <w:szCs w:val="20"/>
        </w:rPr>
      </w:pPr>
      <w:r w:rsidRPr="003A18FC">
        <w:rPr>
          <w:rFonts w:cs="Arial"/>
          <w:szCs w:val="20"/>
        </w:rPr>
        <w:t xml:space="preserve">Vztahy mezi smluvními stranami </w:t>
      </w:r>
      <w:r w:rsidR="00FC0EA3">
        <w:rPr>
          <w:rFonts w:cs="Arial"/>
          <w:szCs w:val="20"/>
        </w:rPr>
        <w:t>Smlouv</w:t>
      </w:r>
      <w:r w:rsidRPr="003A18FC">
        <w:rPr>
          <w:rFonts w:cs="Arial"/>
          <w:szCs w:val="20"/>
        </w:rPr>
        <w:t>ou výslovně neupravené se budou řídit českými, obecně závaznými právními předpisy, zejména Ob</w:t>
      </w:r>
      <w:r w:rsidR="00E1536A" w:rsidRPr="003A18FC">
        <w:rPr>
          <w:rFonts w:cs="Arial"/>
          <w:szCs w:val="20"/>
        </w:rPr>
        <w:t xml:space="preserve">čanským </w:t>
      </w:r>
      <w:r w:rsidRPr="003A18FC">
        <w:rPr>
          <w:rFonts w:cs="Arial"/>
          <w:szCs w:val="20"/>
        </w:rPr>
        <w:t>zákoníkem v</w:t>
      </w:r>
      <w:r w:rsidR="00D92276" w:rsidRPr="003A18FC">
        <w:rPr>
          <w:rFonts w:cs="Arial"/>
          <w:szCs w:val="20"/>
        </w:rPr>
        <w:t> </w:t>
      </w:r>
      <w:r w:rsidRPr="003A18FC">
        <w:rPr>
          <w:rFonts w:cs="Arial"/>
          <w:szCs w:val="20"/>
        </w:rPr>
        <w:t>platném znění.</w:t>
      </w:r>
    </w:p>
    <w:p w14:paraId="7FDF07DA" w14:textId="7905CF49" w:rsidR="006B4E97" w:rsidRPr="003A18FC" w:rsidRDefault="006B4E97" w:rsidP="00592682">
      <w:pPr>
        <w:pStyle w:val="Normlnslovan"/>
        <w:tabs>
          <w:tab w:val="clear" w:pos="792"/>
        </w:tabs>
        <w:ind w:left="993" w:hanging="567"/>
        <w:rPr>
          <w:rFonts w:cs="Arial"/>
          <w:szCs w:val="20"/>
        </w:rPr>
      </w:pPr>
      <w:r w:rsidRPr="003A18FC">
        <w:rPr>
          <w:rFonts w:cs="Arial"/>
          <w:szCs w:val="20"/>
        </w:rPr>
        <w:t>Veškeré spory mezi smluvními stranami vyplývající z</w:t>
      </w:r>
      <w:r w:rsidR="004312CA" w:rsidRPr="003A18FC">
        <w:rPr>
          <w:rFonts w:cs="Arial"/>
          <w:szCs w:val="20"/>
        </w:rPr>
        <w:t>e</w:t>
      </w:r>
      <w:r w:rsidRPr="003A18FC">
        <w:rPr>
          <w:rFonts w:cs="Arial"/>
          <w:szCs w:val="20"/>
        </w:rPr>
        <w:t xml:space="preserve"> </w:t>
      </w:r>
      <w:r w:rsidR="00FC0EA3">
        <w:rPr>
          <w:rFonts w:cs="Arial"/>
          <w:szCs w:val="20"/>
        </w:rPr>
        <w:t>Smlouv</w:t>
      </w:r>
      <w:r w:rsidRPr="003A18FC">
        <w:rPr>
          <w:rFonts w:cs="Arial"/>
          <w:szCs w:val="20"/>
        </w:rPr>
        <w:t>y nebo z jejího porušení, ukončení nebo neplatnosti, budou rozhodovány obecnými místně a věcně příslušnými soudy České republiky.</w:t>
      </w:r>
    </w:p>
    <w:p w14:paraId="2A3D29F6" w14:textId="77777777" w:rsidR="0009079A" w:rsidRPr="003A18FC" w:rsidRDefault="00EC093A" w:rsidP="006E75CB">
      <w:pPr>
        <w:pStyle w:val="Nadpis1"/>
        <w:tabs>
          <w:tab w:val="clear" w:pos="360"/>
          <w:tab w:val="clear" w:pos="454"/>
        </w:tabs>
        <w:spacing w:after="120"/>
        <w:ind w:left="426" w:hanging="426"/>
        <w:rPr>
          <w:sz w:val="20"/>
          <w:szCs w:val="20"/>
        </w:rPr>
      </w:pPr>
      <w:r w:rsidRPr="003A18FC">
        <w:rPr>
          <w:sz w:val="20"/>
          <w:szCs w:val="20"/>
        </w:rPr>
        <w:lastRenderedPageBreak/>
        <w:t>Závěrečná ustanovení</w:t>
      </w:r>
    </w:p>
    <w:p w14:paraId="077F8E46" w14:textId="663C9C5C" w:rsidR="0009079A" w:rsidRPr="003A18FC" w:rsidRDefault="00FC0EA3" w:rsidP="00592682">
      <w:pPr>
        <w:pStyle w:val="Normlnslovan"/>
        <w:tabs>
          <w:tab w:val="clear" w:pos="792"/>
        </w:tabs>
        <w:ind w:left="993" w:hanging="567"/>
        <w:rPr>
          <w:rFonts w:cs="Arial"/>
          <w:szCs w:val="20"/>
        </w:rPr>
      </w:pPr>
      <w:r>
        <w:rPr>
          <w:rFonts w:cs="Arial"/>
          <w:szCs w:val="20"/>
        </w:rPr>
        <w:t>Smlouv</w:t>
      </w:r>
      <w:r w:rsidR="00EC093A" w:rsidRPr="003A18FC">
        <w:rPr>
          <w:rFonts w:cs="Arial"/>
          <w:szCs w:val="20"/>
        </w:rPr>
        <w:t>u lze měnit nebo doplňovat pouze písemnými dodatky označovanými a</w:t>
      </w:r>
      <w:r w:rsidR="00D92276" w:rsidRPr="003A18FC">
        <w:rPr>
          <w:rFonts w:cs="Arial"/>
          <w:szCs w:val="20"/>
        </w:rPr>
        <w:t> </w:t>
      </w:r>
      <w:r w:rsidR="00EC093A" w:rsidRPr="003A18FC">
        <w:rPr>
          <w:rFonts w:cs="Arial"/>
          <w:szCs w:val="20"/>
        </w:rPr>
        <w:t xml:space="preserve">číslovanými vzestupnou řadou po dohodě obou smluvních stran a podepsanými oprávněnými zástupci smluvních stran uvedenými v záhlaví této </w:t>
      </w:r>
      <w:r>
        <w:rPr>
          <w:rFonts w:cs="Arial"/>
          <w:szCs w:val="20"/>
        </w:rPr>
        <w:t>Smlouv</w:t>
      </w:r>
      <w:r w:rsidR="00EC093A" w:rsidRPr="003A18FC">
        <w:rPr>
          <w:rFonts w:cs="Arial"/>
          <w:szCs w:val="20"/>
        </w:rPr>
        <w:t>y. Jiná ujednání jsou neplatná.</w:t>
      </w:r>
    </w:p>
    <w:p w14:paraId="4381C6FB" w14:textId="6EAE499F" w:rsidR="0009079A" w:rsidRPr="003A18FC" w:rsidRDefault="00EC093A" w:rsidP="00592682">
      <w:pPr>
        <w:pStyle w:val="Normlnslovan"/>
        <w:tabs>
          <w:tab w:val="clear" w:pos="792"/>
        </w:tabs>
        <w:ind w:left="993" w:hanging="567"/>
        <w:rPr>
          <w:rFonts w:cs="Arial"/>
          <w:szCs w:val="20"/>
        </w:rPr>
      </w:pPr>
      <w:r w:rsidRPr="003A18FC">
        <w:rPr>
          <w:rFonts w:cs="Arial"/>
          <w:szCs w:val="20"/>
        </w:rPr>
        <w:t xml:space="preserve">Uzavřením </w:t>
      </w:r>
      <w:r w:rsidR="00FC0EA3">
        <w:rPr>
          <w:rFonts w:cs="Arial"/>
          <w:szCs w:val="20"/>
        </w:rPr>
        <w:t>Smlouv</w:t>
      </w:r>
      <w:r w:rsidRPr="003A18FC">
        <w:rPr>
          <w:rFonts w:cs="Arial"/>
          <w:szCs w:val="20"/>
        </w:rPr>
        <w:t>y nedochází k žádnému faktickému ani</w:t>
      </w:r>
      <w:r w:rsidR="00503614" w:rsidRPr="003A18FC">
        <w:rPr>
          <w:rFonts w:cs="Arial"/>
          <w:szCs w:val="20"/>
        </w:rPr>
        <w:t xml:space="preserve"> právnímu omezení kterékoli </w:t>
      </w:r>
      <w:r w:rsidR="0039587F" w:rsidRPr="003A18FC">
        <w:rPr>
          <w:rFonts w:cs="Arial"/>
          <w:szCs w:val="20"/>
        </w:rPr>
        <w:t>ze </w:t>
      </w:r>
      <w:r w:rsidR="00503614" w:rsidRPr="003A18FC">
        <w:rPr>
          <w:rFonts w:cs="Arial"/>
          <w:szCs w:val="20"/>
        </w:rPr>
        <w:t>s</w:t>
      </w:r>
      <w:r w:rsidRPr="003A18FC">
        <w:rPr>
          <w:rFonts w:cs="Arial"/>
          <w:szCs w:val="20"/>
        </w:rPr>
        <w:t>mluvních stran ve vztahu k plnění jakékoli již existující zakázky vůči jejich klientům či</w:t>
      </w:r>
      <w:r w:rsidR="001A278B" w:rsidRPr="003A18FC">
        <w:rPr>
          <w:rFonts w:cs="Arial"/>
          <w:szCs w:val="20"/>
        </w:rPr>
        <w:t> </w:t>
      </w:r>
      <w:r w:rsidRPr="003A18FC">
        <w:rPr>
          <w:rFonts w:cs="Arial"/>
          <w:szCs w:val="20"/>
        </w:rPr>
        <w:t>ve</w:t>
      </w:r>
      <w:r w:rsidR="001A278B" w:rsidRPr="003A18FC">
        <w:rPr>
          <w:rFonts w:cs="Arial"/>
          <w:szCs w:val="20"/>
        </w:rPr>
        <w:t> </w:t>
      </w:r>
      <w:r w:rsidRPr="003A18FC">
        <w:rPr>
          <w:rFonts w:cs="Arial"/>
          <w:szCs w:val="20"/>
        </w:rPr>
        <w:t>vztahu k jejich snaze o získání budoucích zakázek kdykoli v</w:t>
      </w:r>
      <w:r w:rsidR="009828F0" w:rsidRPr="003A18FC">
        <w:rPr>
          <w:rFonts w:cs="Arial"/>
          <w:szCs w:val="20"/>
        </w:rPr>
        <w:t> </w:t>
      </w:r>
      <w:r w:rsidRPr="003A18FC">
        <w:rPr>
          <w:rFonts w:cs="Arial"/>
          <w:szCs w:val="20"/>
        </w:rPr>
        <w:t>budoucnu</w:t>
      </w:r>
      <w:r w:rsidR="009828F0" w:rsidRPr="003A18FC">
        <w:rPr>
          <w:rFonts w:cs="Arial"/>
          <w:szCs w:val="20"/>
        </w:rPr>
        <w:t>,</w:t>
      </w:r>
      <w:r w:rsidR="00592682" w:rsidRPr="003A18FC">
        <w:rPr>
          <w:rFonts w:cs="Arial"/>
          <w:szCs w:val="20"/>
        </w:rPr>
        <w:t xml:space="preserve"> s</w:t>
      </w:r>
      <w:r w:rsidR="00D92276" w:rsidRPr="003A18FC">
        <w:rPr>
          <w:rFonts w:cs="Arial"/>
          <w:szCs w:val="20"/>
        </w:rPr>
        <w:t> </w:t>
      </w:r>
      <w:r w:rsidR="00592682" w:rsidRPr="003A18FC">
        <w:rPr>
          <w:rFonts w:cs="Arial"/>
          <w:szCs w:val="20"/>
        </w:rPr>
        <w:t xml:space="preserve">výjimkou nemožnosti </w:t>
      </w:r>
      <w:r w:rsidR="00FC0EA3">
        <w:rPr>
          <w:rFonts w:cs="Arial"/>
          <w:szCs w:val="20"/>
        </w:rPr>
        <w:t>Poskytovatel</w:t>
      </w:r>
      <w:r w:rsidR="001A278B" w:rsidRPr="003A18FC">
        <w:rPr>
          <w:rFonts w:cs="Arial"/>
          <w:szCs w:val="20"/>
        </w:rPr>
        <w:t xml:space="preserve">e </w:t>
      </w:r>
      <w:r w:rsidR="00592682" w:rsidRPr="003A18FC">
        <w:rPr>
          <w:rFonts w:cs="Arial"/>
          <w:szCs w:val="20"/>
        </w:rPr>
        <w:t xml:space="preserve">účastnit se </w:t>
      </w:r>
      <w:r w:rsidR="001A278B" w:rsidRPr="003A18FC">
        <w:rPr>
          <w:rFonts w:cs="Arial"/>
          <w:szCs w:val="20"/>
        </w:rPr>
        <w:t xml:space="preserve">veřejné zakázky, jejíž příprava a administrace je předmětem </w:t>
      </w:r>
      <w:r w:rsidR="00FC0EA3">
        <w:rPr>
          <w:rFonts w:cs="Arial"/>
          <w:szCs w:val="20"/>
        </w:rPr>
        <w:t>Smlouv</w:t>
      </w:r>
      <w:r w:rsidR="001A278B" w:rsidRPr="003A18FC">
        <w:rPr>
          <w:rFonts w:cs="Arial"/>
          <w:szCs w:val="20"/>
        </w:rPr>
        <w:t>y</w:t>
      </w:r>
      <w:r w:rsidR="00592682" w:rsidRPr="003A18FC">
        <w:rPr>
          <w:rFonts w:cs="Arial"/>
          <w:szCs w:val="20"/>
        </w:rPr>
        <w:t>.</w:t>
      </w:r>
      <w:r w:rsidRPr="003A18FC">
        <w:rPr>
          <w:rFonts w:cs="Arial"/>
          <w:szCs w:val="20"/>
        </w:rPr>
        <w:t xml:space="preserve"> </w:t>
      </w:r>
    </w:p>
    <w:p w14:paraId="64BB63D2" w14:textId="732DC5FC" w:rsidR="00941DC7" w:rsidRPr="003A18FC" w:rsidRDefault="00941DC7" w:rsidP="00592682">
      <w:pPr>
        <w:pStyle w:val="Normlnslovan"/>
        <w:tabs>
          <w:tab w:val="clear" w:pos="792"/>
        </w:tabs>
        <w:ind w:left="993" w:hanging="567"/>
        <w:rPr>
          <w:rFonts w:cs="Arial"/>
          <w:szCs w:val="20"/>
        </w:rPr>
      </w:pPr>
      <w:r w:rsidRPr="003A18FC">
        <w:rPr>
          <w:rFonts w:cs="Arial"/>
          <w:szCs w:val="20"/>
        </w:rPr>
        <w:t xml:space="preserve">Je-li nebo stane-li se některé ustanovení </w:t>
      </w:r>
      <w:r w:rsidR="00FC0EA3">
        <w:rPr>
          <w:rFonts w:cs="Arial"/>
          <w:szCs w:val="20"/>
        </w:rPr>
        <w:t>Smlouv</w:t>
      </w:r>
      <w:r w:rsidRPr="003A18FC">
        <w:rPr>
          <w:rFonts w:cs="Arial"/>
          <w:szCs w:val="20"/>
        </w:rPr>
        <w:t xml:space="preserve">y neplatným či neúčinným, nedotýká se to ostatních ustanovení </w:t>
      </w:r>
      <w:r w:rsidR="00FC0EA3">
        <w:rPr>
          <w:rFonts w:cs="Arial"/>
          <w:szCs w:val="20"/>
        </w:rPr>
        <w:t>Smlouv</w:t>
      </w:r>
      <w:r w:rsidRPr="003A18FC">
        <w:rPr>
          <w:rFonts w:cs="Arial"/>
          <w:szCs w:val="20"/>
        </w:rPr>
        <w:t>y, která zůstávají platná a účinná. Smluvní strany se v tomto případě zavazují jednat v dobré víře s cílem nahradit neplatné/neúčinné ustanovení ustanovením platným/účinným, které nejlépe odpovídá původně zamýšlenému účelu ustanovení neplatného/neúčinného.</w:t>
      </w:r>
    </w:p>
    <w:p w14:paraId="03F16AED" w14:textId="098027F9" w:rsidR="00941DC7" w:rsidRPr="003A18FC" w:rsidRDefault="00941DC7" w:rsidP="00592682">
      <w:pPr>
        <w:pStyle w:val="Normlnslovan"/>
        <w:tabs>
          <w:tab w:val="clear" w:pos="792"/>
        </w:tabs>
        <w:ind w:left="993" w:hanging="567"/>
        <w:rPr>
          <w:rFonts w:cs="Arial"/>
          <w:szCs w:val="20"/>
        </w:rPr>
      </w:pPr>
      <w:r w:rsidRPr="003A18FC">
        <w:rPr>
          <w:rFonts w:cs="Arial"/>
          <w:szCs w:val="20"/>
        </w:rPr>
        <w:t xml:space="preserve">Smluvní ustanovení, z nichž vyplývá, že mají přetrvávat i po ukončení </w:t>
      </w:r>
      <w:r w:rsidR="00FC0EA3">
        <w:rPr>
          <w:rFonts w:cs="Arial"/>
          <w:szCs w:val="20"/>
        </w:rPr>
        <w:t>Smlouv</w:t>
      </w:r>
      <w:r w:rsidRPr="003A18FC">
        <w:rPr>
          <w:rFonts w:cs="Arial"/>
          <w:szCs w:val="20"/>
        </w:rPr>
        <w:t xml:space="preserve">y, přetrvávají i po ukončení </w:t>
      </w:r>
      <w:r w:rsidR="00FC0EA3">
        <w:rPr>
          <w:rFonts w:cs="Arial"/>
          <w:szCs w:val="20"/>
        </w:rPr>
        <w:t>Smlouv</w:t>
      </w:r>
      <w:r w:rsidRPr="003A18FC">
        <w:rPr>
          <w:rFonts w:cs="Arial"/>
          <w:szCs w:val="20"/>
        </w:rPr>
        <w:t>y.</w:t>
      </w:r>
    </w:p>
    <w:p w14:paraId="015D9C4E" w14:textId="73A48771" w:rsidR="00FC0EA3" w:rsidRPr="00FC0EA3" w:rsidRDefault="00FC0EA3" w:rsidP="00FC0EA3">
      <w:pPr>
        <w:pStyle w:val="Normlnslovan"/>
        <w:tabs>
          <w:tab w:val="clear" w:pos="792"/>
        </w:tabs>
        <w:ind w:left="993" w:hanging="567"/>
        <w:rPr>
          <w:rFonts w:cs="Arial"/>
          <w:szCs w:val="20"/>
        </w:rPr>
      </w:pPr>
      <w:r w:rsidRPr="00FC0EA3">
        <w:rPr>
          <w:rFonts w:cs="Arial"/>
          <w:szCs w:val="20"/>
        </w:rPr>
        <w:t xml:space="preserve">Tato Smlouva je vyhotovená v elektronické nebo listinné podobě, přičemž preferovaná je elektronická podoba Smlouvy. Smlouva vyhotovená v elektronické podobě je opatřená kvalifikovanými </w:t>
      </w:r>
      <w:r w:rsidR="009B5D93">
        <w:rPr>
          <w:rFonts w:cs="Arial"/>
          <w:szCs w:val="20"/>
        </w:rPr>
        <w:t xml:space="preserve">a/nebo zaručenými </w:t>
      </w:r>
      <w:r w:rsidRPr="00FC0EA3">
        <w:rPr>
          <w:rFonts w:cs="Arial"/>
          <w:szCs w:val="20"/>
        </w:rPr>
        <w:t xml:space="preserve">elektronickými podpisy zástupců smluvních stran. Smlouva v listinné podobě je vyhotovená ve dvou provedeních, z nichž každé má platnost originálu, přičemž obě smluvní strany </w:t>
      </w:r>
      <w:proofErr w:type="gramStart"/>
      <w:r w:rsidRPr="00FC0EA3">
        <w:rPr>
          <w:rFonts w:cs="Arial"/>
          <w:szCs w:val="20"/>
        </w:rPr>
        <w:t>obdrží</w:t>
      </w:r>
      <w:proofErr w:type="gramEnd"/>
      <w:r w:rsidRPr="00FC0EA3">
        <w:rPr>
          <w:rFonts w:cs="Arial"/>
          <w:szCs w:val="20"/>
        </w:rPr>
        <w:t xml:space="preserve"> jedno vyhotovení.</w:t>
      </w:r>
    </w:p>
    <w:p w14:paraId="08B2D9BE" w14:textId="64CE8DC2" w:rsidR="00D94F44" w:rsidRDefault="00EC093A" w:rsidP="00D94F44">
      <w:pPr>
        <w:pStyle w:val="Normlnslovan"/>
        <w:tabs>
          <w:tab w:val="clear" w:pos="792"/>
        </w:tabs>
        <w:ind w:left="992" w:hanging="567"/>
        <w:rPr>
          <w:rFonts w:cs="Arial"/>
          <w:szCs w:val="20"/>
        </w:rPr>
      </w:pPr>
      <w:r w:rsidRPr="003A18FC">
        <w:rPr>
          <w:rFonts w:cs="Arial"/>
          <w:szCs w:val="20"/>
        </w:rPr>
        <w:t xml:space="preserve">Smluvní strany prohlašují, že tato </w:t>
      </w:r>
      <w:r w:rsidR="00FC0EA3">
        <w:rPr>
          <w:rFonts w:cs="Arial"/>
          <w:szCs w:val="20"/>
        </w:rPr>
        <w:t>Smlouv</w:t>
      </w:r>
      <w:r w:rsidRPr="003A18FC">
        <w:rPr>
          <w:rFonts w:cs="Arial"/>
          <w:szCs w:val="20"/>
        </w:rPr>
        <w:t>a je projevem jejich pravé a svobodné vůle a</w:t>
      </w:r>
      <w:r w:rsidR="00D92276" w:rsidRPr="003A18FC">
        <w:rPr>
          <w:rFonts w:cs="Arial"/>
          <w:szCs w:val="20"/>
        </w:rPr>
        <w:t> </w:t>
      </w:r>
      <w:r w:rsidRPr="003A18FC">
        <w:rPr>
          <w:rFonts w:cs="Arial"/>
          <w:szCs w:val="20"/>
        </w:rPr>
        <w:t xml:space="preserve">na důkaz dohody o všech článcích </w:t>
      </w:r>
      <w:r w:rsidR="00FC0EA3">
        <w:rPr>
          <w:rFonts w:cs="Arial"/>
          <w:szCs w:val="20"/>
        </w:rPr>
        <w:t>Smlouv</w:t>
      </w:r>
      <w:r w:rsidRPr="003A18FC">
        <w:rPr>
          <w:rFonts w:cs="Arial"/>
          <w:szCs w:val="20"/>
        </w:rPr>
        <w:t>y připojují své podpisy</w:t>
      </w:r>
      <w:r w:rsidR="003E7EE0" w:rsidRPr="003A18FC">
        <w:rPr>
          <w:rFonts w:cs="Arial"/>
          <w:szCs w:val="20"/>
        </w:rPr>
        <w:t>.</w:t>
      </w:r>
    </w:p>
    <w:p w14:paraId="63213FB0" w14:textId="61BA9C5E" w:rsidR="00C40882" w:rsidRDefault="00C40882" w:rsidP="00D94F44">
      <w:pPr>
        <w:pStyle w:val="Normlnslovan"/>
        <w:tabs>
          <w:tab w:val="clear" w:pos="792"/>
        </w:tabs>
        <w:ind w:left="992" w:hanging="567"/>
        <w:rPr>
          <w:rFonts w:cs="Arial"/>
          <w:szCs w:val="20"/>
        </w:rPr>
      </w:pPr>
      <w:r>
        <w:rPr>
          <w:rFonts w:cs="Arial"/>
          <w:szCs w:val="20"/>
        </w:rPr>
        <w:t>Nedílnou součástí této smlouvy jsou tyto přílohy:</w:t>
      </w:r>
    </w:p>
    <w:p w14:paraId="4F0DB670" w14:textId="48E57040" w:rsidR="00C40882" w:rsidRDefault="00C40882" w:rsidP="00C40882">
      <w:pPr>
        <w:pStyle w:val="Normlnslovan"/>
        <w:numPr>
          <w:ilvl w:val="0"/>
          <w:numId w:val="0"/>
        </w:numPr>
        <w:ind w:left="1424" w:hanging="432"/>
        <w:rPr>
          <w:rFonts w:cs="Arial"/>
          <w:szCs w:val="20"/>
        </w:rPr>
      </w:pPr>
      <w:r>
        <w:rPr>
          <w:rFonts w:cs="Arial"/>
          <w:szCs w:val="20"/>
        </w:rPr>
        <w:t>Příloha č. 1: Položkový rozpočet</w:t>
      </w:r>
    </w:p>
    <w:p w14:paraId="7198ADEC" w14:textId="553CC896" w:rsidR="00D94F44" w:rsidRPr="003A18FC" w:rsidRDefault="00D94F44" w:rsidP="00D94F44">
      <w:pPr>
        <w:pStyle w:val="Normlnslovan"/>
        <w:numPr>
          <w:ilvl w:val="0"/>
          <w:numId w:val="0"/>
        </w:numPr>
        <w:spacing w:before="60" w:after="0"/>
        <w:ind w:left="792" w:firstLine="200"/>
        <w:rPr>
          <w:rFonts w:cs="Arial"/>
          <w:szCs w:val="20"/>
        </w:rPr>
      </w:pPr>
      <w:bookmarkStart w:id="10" w:name="_Hlk96607176"/>
    </w:p>
    <w:bookmarkEnd w:id="10"/>
    <w:p w14:paraId="386A006F" w14:textId="4D153EC8" w:rsidR="0009079A" w:rsidRPr="003A18FC" w:rsidRDefault="00EC093A">
      <w:pPr>
        <w:tabs>
          <w:tab w:val="left" w:pos="5400"/>
        </w:tabs>
        <w:spacing w:before="240"/>
        <w:rPr>
          <w:rFonts w:cs="Arial"/>
          <w:szCs w:val="20"/>
        </w:rPr>
      </w:pPr>
      <w:r w:rsidRPr="003A18FC">
        <w:rPr>
          <w:rFonts w:cs="Arial"/>
          <w:szCs w:val="20"/>
        </w:rPr>
        <w:t xml:space="preserve">Za </w:t>
      </w:r>
      <w:r w:rsidR="00F557BA">
        <w:rPr>
          <w:rFonts w:cs="Arial"/>
          <w:szCs w:val="20"/>
        </w:rPr>
        <w:t>Objednatele</w:t>
      </w:r>
      <w:r w:rsidRPr="003A18FC">
        <w:rPr>
          <w:rFonts w:cs="Arial"/>
          <w:szCs w:val="20"/>
        </w:rPr>
        <w:t>:</w:t>
      </w:r>
      <w:r w:rsidRPr="003A18FC">
        <w:rPr>
          <w:rFonts w:cs="Arial"/>
          <w:szCs w:val="20"/>
        </w:rPr>
        <w:tab/>
        <w:t xml:space="preserve">Za </w:t>
      </w:r>
      <w:r w:rsidR="00F557BA">
        <w:rPr>
          <w:rFonts w:cs="Arial"/>
          <w:szCs w:val="20"/>
        </w:rPr>
        <w:t>Poskytovatele</w:t>
      </w:r>
      <w:r w:rsidRPr="003A18FC">
        <w:rPr>
          <w:rFonts w:cs="Arial"/>
          <w:szCs w:val="20"/>
        </w:rPr>
        <w:t>:</w:t>
      </w:r>
    </w:p>
    <w:p w14:paraId="559F70FF" w14:textId="77777777" w:rsidR="00A42220" w:rsidRPr="003A18FC" w:rsidRDefault="00A42220" w:rsidP="001A278B">
      <w:pPr>
        <w:tabs>
          <w:tab w:val="left" w:pos="5400"/>
        </w:tabs>
        <w:rPr>
          <w:rFonts w:cs="Arial"/>
          <w:szCs w:val="20"/>
        </w:rPr>
      </w:pPr>
    </w:p>
    <w:p w14:paraId="60BEDC33" w14:textId="16A78958" w:rsidR="0009079A" w:rsidRPr="003A18FC" w:rsidRDefault="00EC093A" w:rsidP="001A278B">
      <w:pPr>
        <w:tabs>
          <w:tab w:val="left" w:pos="5400"/>
        </w:tabs>
        <w:rPr>
          <w:rFonts w:cs="Arial"/>
          <w:szCs w:val="20"/>
        </w:rPr>
      </w:pPr>
      <w:r w:rsidRPr="003A18FC">
        <w:rPr>
          <w:rFonts w:cs="Arial"/>
          <w:szCs w:val="20"/>
        </w:rPr>
        <w:t xml:space="preserve">V Praze, dne </w:t>
      </w:r>
      <w:r w:rsidR="001A278B" w:rsidRPr="003A18FC">
        <w:rPr>
          <w:rFonts w:cs="Arial"/>
          <w:szCs w:val="20"/>
        </w:rPr>
        <w:t>…………………</w:t>
      </w:r>
      <w:r w:rsidRPr="003A18FC">
        <w:rPr>
          <w:rFonts w:cs="Arial"/>
          <w:szCs w:val="20"/>
        </w:rPr>
        <w:tab/>
      </w:r>
      <w:r w:rsidR="00F557BA">
        <w:rPr>
          <w:rFonts w:cs="Arial"/>
          <w:szCs w:val="20"/>
        </w:rPr>
        <w:t>V ………………</w:t>
      </w:r>
      <w:r w:rsidR="0061217D" w:rsidRPr="003A18FC">
        <w:rPr>
          <w:rFonts w:cs="Arial"/>
          <w:szCs w:val="20"/>
        </w:rPr>
        <w:t xml:space="preserve">, </w:t>
      </w:r>
      <w:r w:rsidRPr="003A18FC">
        <w:rPr>
          <w:rFonts w:cs="Arial"/>
          <w:szCs w:val="20"/>
        </w:rPr>
        <w:t xml:space="preserve">dne </w:t>
      </w:r>
      <w:r w:rsidR="001A278B" w:rsidRPr="003A18FC">
        <w:rPr>
          <w:rFonts w:cs="Arial"/>
          <w:szCs w:val="20"/>
        </w:rPr>
        <w:t>…………………</w:t>
      </w:r>
    </w:p>
    <w:p w14:paraId="15126A25" w14:textId="77777777" w:rsidR="0009079A" w:rsidRPr="003A18FC" w:rsidRDefault="0009079A">
      <w:pPr>
        <w:tabs>
          <w:tab w:val="left" w:pos="5400"/>
        </w:tabs>
        <w:rPr>
          <w:rFonts w:cs="Arial"/>
          <w:szCs w:val="20"/>
        </w:rPr>
      </w:pPr>
    </w:p>
    <w:p w14:paraId="7E7ECA34" w14:textId="77777777" w:rsidR="00A42220" w:rsidRPr="003A18FC" w:rsidRDefault="00A42220">
      <w:pPr>
        <w:tabs>
          <w:tab w:val="left" w:pos="5400"/>
        </w:tabs>
        <w:rPr>
          <w:rFonts w:cs="Arial"/>
          <w:szCs w:val="20"/>
        </w:rPr>
      </w:pPr>
    </w:p>
    <w:p w14:paraId="61203901" w14:textId="77777777" w:rsidR="0009079A" w:rsidRPr="003A18FC" w:rsidRDefault="00EC093A">
      <w:pPr>
        <w:tabs>
          <w:tab w:val="left" w:pos="5400"/>
        </w:tabs>
        <w:rPr>
          <w:rFonts w:cs="Arial"/>
          <w:szCs w:val="20"/>
        </w:rPr>
      </w:pPr>
      <w:r w:rsidRPr="003A18FC">
        <w:rPr>
          <w:rFonts w:cs="Arial"/>
          <w:szCs w:val="20"/>
        </w:rPr>
        <w:t>…………………………</w:t>
      </w:r>
      <w:r w:rsidR="00A42220" w:rsidRPr="003A18FC">
        <w:rPr>
          <w:rFonts w:cs="Arial"/>
          <w:szCs w:val="20"/>
        </w:rPr>
        <w:t>…………</w:t>
      </w:r>
      <w:r w:rsidRPr="003A18FC">
        <w:rPr>
          <w:rFonts w:cs="Arial"/>
          <w:szCs w:val="20"/>
        </w:rPr>
        <w:tab/>
      </w:r>
      <w:r w:rsidR="00A42220" w:rsidRPr="003A18FC">
        <w:rPr>
          <w:rFonts w:cs="Arial"/>
          <w:szCs w:val="20"/>
        </w:rPr>
        <w:t>……………………………………</w:t>
      </w:r>
    </w:p>
    <w:p w14:paraId="6A0A9DB6" w14:textId="61D2BF6C" w:rsidR="00361C3B" w:rsidRPr="003A18FC" w:rsidRDefault="00F557BA" w:rsidP="00A10B1A">
      <w:pPr>
        <w:tabs>
          <w:tab w:val="left" w:pos="5400"/>
        </w:tabs>
        <w:ind w:left="5400" w:hanging="5400"/>
        <w:rPr>
          <w:rFonts w:cs="Arial"/>
          <w:szCs w:val="20"/>
          <w:highlight w:val="yellow"/>
        </w:rPr>
      </w:pPr>
      <w:r w:rsidRPr="004D7F3D">
        <w:t xml:space="preserve">MUDr. Milan </w:t>
      </w:r>
      <w:proofErr w:type="spellStart"/>
      <w:r w:rsidRPr="004D7F3D">
        <w:t>Cabrnoc</w:t>
      </w:r>
      <w:r>
        <w:t>h</w:t>
      </w:r>
      <w:proofErr w:type="spellEnd"/>
      <w:r w:rsidR="00EC093A" w:rsidRPr="003A18FC">
        <w:rPr>
          <w:rFonts w:cs="Arial"/>
          <w:szCs w:val="20"/>
        </w:rPr>
        <w:tab/>
      </w:r>
      <w:r w:rsidR="00C40882">
        <w:rPr>
          <w:rFonts w:cs="Arial"/>
          <w:szCs w:val="20"/>
          <w:highlight w:val="yellow"/>
        </w:rPr>
        <w:t>[DOPLNÍ DODAVATEL]</w:t>
      </w:r>
    </w:p>
    <w:p w14:paraId="5409E2A5" w14:textId="256309C3" w:rsidR="004312CA" w:rsidRPr="003A18FC" w:rsidRDefault="00F557BA" w:rsidP="009A58A7">
      <w:pPr>
        <w:tabs>
          <w:tab w:val="left" w:pos="5400"/>
        </w:tabs>
        <w:rPr>
          <w:rFonts w:cs="Arial"/>
          <w:szCs w:val="20"/>
        </w:rPr>
      </w:pPr>
      <w:r>
        <w:rPr>
          <w:rFonts w:cs="Arial"/>
          <w:szCs w:val="20"/>
        </w:rPr>
        <w:t>ř</w:t>
      </w:r>
      <w:r w:rsidR="005539B3" w:rsidRPr="003A18FC">
        <w:rPr>
          <w:rFonts w:cs="Arial"/>
          <w:szCs w:val="20"/>
        </w:rPr>
        <w:t>editel</w:t>
      </w:r>
      <w:r w:rsidR="005539B3" w:rsidRPr="003A18FC">
        <w:rPr>
          <w:rFonts w:cs="Arial"/>
          <w:szCs w:val="20"/>
        </w:rPr>
        <w:tab/>
      </w:r>
      <w:r w:rsidR="00C40882">
        <w:rPr>
          <w:rFonts w:cs="Arial"/>
          <w:szCs w:val="20"/>
          <w:highlight w:val="yellow"/>
        </w:rPr>
        <w:t>[DOPLNÍ DODAVATEL]</w:t>
      </w:r>
    </w:p>
    <w:p w14:paraId="7174C4CC" w14:textId="27AEAC3D" w:rsidR="00C40882" w:rsidRDefault="00C40882" w:rsidP="000853F9">
      <w:pPr>
        <w:tabs>
          <w:tab w:val="left" w:pos="5400"/>
        </w:tabs>
        <w:rPr>
          <w:rFonts w:cs="Arial"/>
          <w:bCs/>
          <w:szCs w:val="20"/>
        </w:rPr>
      </w:pPr>
    </w:p>
    <w:p w14:paraId="180788FD" w14:textId="741F17E4" w:rsidR="00F557BA" w:rsidRDefault="00F557BA" w:rsidP="000853F9">
      <w:pPr>
        <w:tabs>
          <w:tab w:val="left" w:pos="5400"/>
        </w:tabs>
        <w:rPr>
          <w:rFonts w:cs="Arial"/>
          <w:bCs/>
          <w:szCs w:val="20"/>
        </w:rPr>
      </w:pPr>
    </w:p>
    <w:p w14:paraId="42F709AC" w14:textId="0F99071B" w:rsidR="00F557BA" w:rsidRPr="003A18FC" w:rsidRDefault="00F557BA" w:rsidP="00F557BA">
      <w:pPr>
        <w:tabs>
          <w:tab w:val="left" w:pos="5400"/>
        </w:tabs>
        <w:rPr>
          <w:rFonts w:cs="Arial"/>
          <w:szCs w:val="20"/>
        </w:rPr>
      </w:pPr>
      <w:r w:rsidRPr="003A18FC">
        <w:rPr>
          <w:rFonts w:cs="Arial"/>
          <w:szCs w:val="20"/>
        </w:rPr>
        <w:t>V Praze, dne …………………</w:t>
      </w:r>
    </w:p>
    <w:p w14:paraId="1A3AF07E" w14:textId="77777777" w:rsidR="00F557BA" w:rsidRPr="003A18FC" w:rsidRDefault="00F557BA" w:rsidP="00F557BA">
      <w:pPr>
        <w:tabs>
          <w:tab w:val="left" w:pos="5400"/>
        </w:tabs>
        <w:rPr>
          <w:rFonts w:cs="Arial"/>
          <w:szCs w:val="20"/>
        </w:rPr>
      </w:pPr>
    </w:p>
    <w:p w14:paraId="6228BF8E" w14:textId="77777777" w:rsidR="00F557BA" w:rsidRPr="003A18FC" w:rsidRDefault="00F557BA" w:rsidP="00F557BA">
      <w:pPr>
        <w:tabs>
          <w:tab w:val="left" w:pos="5400"/>
        </w:tabs>
        <w:rPr>
          <w:rFonts w:cs="Arial"/>
          <w:szCs w:val="20"/>
        </w:rPr>
      </w:pPr>
    </w:p>
    <w:p w14:paraId="504983C0" w14:textId="795E87D8" w:rsidR="00F557BA" w:rsidRPr="003A18FC" w:rsidRDefault="00F557BA" w:rsidP="00F557BA">
      <w:pPr>
        <w:tabs>
          <w:tab w:val="left" w:pos="5400"/>
        </w:tabs>
        <w:rPr>
          <w:rFonts w:cs="Arial"/>
          <w:szCs w:val="20"/>
        </w:rPr>
      </w:pPr>
      <w:r w:rsidRPr="003A18FC">
        <w:rPr>
          <w:rFonts w:cs="Arial"/>
          <w:szCs w:val="20"/>
        </w:rPr>
        <w:t>……………………………………</w:t>
      </w:r>
    </w:p>
    <w:p w14:paraId="2F503C6F" w14:textId="1F17EBFC" w:rsidR="00F557BA" w:rsidRPr="003A18FC" w:rsidRDefault="00C40882" w:rsidP="00F557BA">
      <w:pPr>
        <w:tabs>
          <w:tab w:val="left" w:pos="5400"/>
        </w:tabs>
        <w:ind w:left="5400" w:hanging="5400"/>
        <w:rPr>
          <w:rFonts w:cs="Arial"/>
          <w:szCs w:val="20"/>
          <w:highlight w:val="yellow"/>
        </w:rPr>
      </w:pPr>
      <w:r w:rsidRPr="004D7F3D">
        <w:rPr>
          <w:szCs w:val="20"/>
        </w:rPr>
        <w:t>MUDr. Pavel Trnka</w:t>
      </w:r>
    </w:p>
    <w:p w14:paraId="60A6948A" w14:textId="543A21A1" w:rsidR="00D94F44" w:rsidRPr="000C790C" w:rsidRDefault="00C40882" w:rsidP="000C790C">
      <w:pPr>
        <w:tabs>
          <w:tab w:val="left" w:pos="5400"/>
        </w:tabs>
        <w:rPr>
          <w:rFonts w:cs="Arial"/>
          <w:bCs/>
          <w:szCs w:val="20"/>
        </w:rPr>
      </w:pPr>
      <w:r w:rsidRPr="004D7F3D">
        <w:rPr>
          <w:szCs w:val="20"/>
        </w:rPr>
        <w:t>předseda správní rady</w:t>
      </w:r>
      <w:bookmarkStart w:id="11" w:name="_Hlk95303537"/>
      <w:r w:rsidR="00D94F44">
        <w:rPr>
          <w:szCs w:val="20"/>
        </w:rPr>
        <w:br w:type="page"/>
      </w:r>
    </w:p>
    <w:bookmarkEnd w:id="11"/>
    <w:p w14:paraId="6EA1E48E" w14:textId="3EDE5C78" w:rsidR="008A1BC5" w:rsidRDefault="00FC0EA3" w:rsidP="004312CA">
      <w:pPr>
        <w:pStyle w:val="Nzev"/>
        <w:spacing w:before="120" w:after="120"/>
        <w:rPr>
          <w:sz w:val="24"/>
          <w:szCs w:val="24"/>
        </w:rPr>
      </w:pPr>
      <w:r w:rsidRPr="00FC0EA3">
        <w:rPr>
          <w:sz w:val="24"/>
          <w:szCs w:val="24"/>
        </w:rPr>
        <w:lastRenderedPageBreak/>
        <w:t>Příloha č. 1</w:t>
      </w:r>
      <w:r w:rsidR="00C40882">
        <w:rPr>
          <w:sz w:val="24"/>
          <w:szCs w:val="24"/>
        </w:rPr>
        <w:t>:</w:t>
      </w:r>
      <w:r w:rsidRPr="00FC0EA3">
        <w:rPr>
          <w:sz w:val="24"/>
          <w:szCs w:val="24"/>
        </w:rPr>
        <w:t xml:space="preserve"> </w:t>
      </w:r>
      <w:r w:rsidR="00C40882">
        <w:rPr>
          <w:sz w:val="24"/>
          <w:szCs w:val="24"/>
        </w:rPr>
        <w:t>Položkový rozpočet</w:t>
      </w:r>
    </w:p>
    <w:p w14:paraId="738E2EB3" w14:textId="30A27154" w:rsidR="0054277F" w:rsidRDefault="0054277F" w:rsidP="004312CA">
      <w:pPr>
        <w:pStyle w:val="Nzev"/>
        <w:spacing w:before="120" w:after="120"/>
        <w:rPr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046"/>
        <w:gridCol w:w="3868"/>
        <w:gridCol w:w="761"/>
        <w:gridCol w:w="1257"/>
        <w:gridCol w:w="1129"/>
        <w:gridCol w:w="1221"/>
      </w:tblGrid>
      <w:tr w:rsidR="0054277F" w:rsidRPr="00546107" w14:paraId="26CD8119" w14:textId="77777777" w:rsidTr="00572C55">
        <w:tc>
          <w:tcPr>
            <w:tcW w:w="1046" w:type="dxa"/>
            <w:shd w:val="clear" w:color="auto" w:fill="BFBFBF" w:themeFill="background1" w:themeFillShade="BF"/>
          </w:tcPr>
          <w:p w14:paraId="2509E814" w14:textId="77777777" w:rsidR="0054277F" w:rsidRPr="00546107" w:rsidRDefault="0054277F" w:rsidP="00572C55">
            <w:pPr>
              <w:rPr>
                <w:rFonts w:cs="Arial"/>
                <w:b/>
                <w:bCs/>
              </w:rPr>
            </w:pPr>
            <w:r w:rsidRPr="00546107">
              <w:rPr>
                <w:rFonts w:cs="Arial"/>
                <w:b/>
                <w:bCs/>
              </w:rPr>
              <w:t>Pol. č.</w:t>
            </w:r>
          </w:p>
        </w:tc>
        <w:tc>
          <w:tcPr>
            <w:tcW w:w="3868" w:type="dxa"/>
            <w:shd w:val="clear" w:color="auto" w:fill="BFBFBF" w:themeFill="background1" w:themeFillShade="BF"/>
          </w:tcPr>
          <w:p w14:paraId="08191113" w14:textId="77777777" w:rsidR="0054277F" w:rsidRPr="00546107" w:rsidRDefault="0054277F" w:rsidP="00572C55">
            <w:pPr>
              <w:rPr>
                <w:rFonts w:cs="Arial"/>
                <w:b/>
                <w:bCs/>
              </w:rPr>
            </w:pPr>
            <w:r w:rsidRPr="00546107">
              <w:rPr>
                <w:rFonts w:cs="Arial"/>
                <w:b/>
                <w:bCs/>
              </w:rPr>
              <w:t>Název pol.</w:t>
            </w:r>
          </w:p>
        </w:tc>
        <w:tc>
          <w:tcPr>
            <w:tcW w:w="761" w:type="dxa"/>
            <w:shd w:val="clear" w:color="auto" w:fill="BFBFBF" w:themeFill="background1" w:themeFillShade="BF"/>
          </w:tcPr>
          <w:p w14:paraId="44B0B628" w14:textId="77777777" w:rsidR="0054277F" w:rsidRPr="00546107" w:rsidRDefault="0054277F" w:rsidP="00572C55">
            <w:pPr>
              <w:rPr>
                <w:rFonts w:cs="Arial"/>
                <w:b/>
                <w:bCs/>
              </w:rPr>
            </w:pPr>
            <w:r w:rsidRPr="00546107">
              <w:rPr>
                <w:rFonts w:cs="Arial"/>
                <w:b/>
                <w:bCs/>
              </w:rPr>
              <w:t>Počet ks</w:t>
            </w:r>
          </w:p>
        </w:tc>
        <w:tc>
          <w:tcPr>
            <w:tcW w:w="1257" w:type="dxa"/>
            <w:shd w:val="clear" w:color="auto" w:fill="BFBFBF" w:themeFill="background1" w:themeFillShade="BF"/>
          </w:tcPr>
          <w:p w14:paraId="4A48F579" w14:textId="77777777" w:rsidR="0054277F" w:rsidRPr="00546107" w:rsidRDefault="0054277F" w:rsidP="00572C55">
            <w:pPr>
              <w:rPr>
                <w:rFonts w:cs="Arial"/>
                <w:b/>
                <w:bCs/>
              </w:rPr>
            </w:pPr>
            <w:r w:rsidRPr="00546107">
              <w:rPr>
                <w:rFonts w:cs="Arial"/>
                <w:b/>
                <w:bCs/>
              </w:rPr>
              <w:t>Cena v Kč bez DPH</w:t>
            </w:r>
          </w:p>
        </w:tc>
        <w:tc>
          <w:tcPr>
            <w:tcW w:w="1129" w:type="dxa"/>
            <w:shd w:val="clear" w:color="auto" w:fill="BFBFBF" w:themeFill="background1" w:themeFillShade="BF"/>
          </w:tcPr>
          <w:p w14:paraId="6BFDEDBC" w14:textId="77777777" w:rsidR="0054277F" w:rsidRPr="00546107" w:rsidRDefault="0054277F" w:rsidP="00572C55">
            <w:pPr>
              <w:rPr>
                <w:rFonts w:cs="Arial"/>
                <w:b/>
                <w:bCs/>
              </w:rPr>
            </w:pPr>
            <w:r w:rsidRPr="00546107">
              <w:rPr>
                <w:rFonts w:cs="Arial"/>
                <w:b/>
                <w:bCs/>
              </w:rPr>
              <w:t>DPH</w:t>
            </w:r>
          </w:p>
        </w:tc>
        <w:tc>
          <w:tcPr>
            <w:tcW w:w="1221" w:type="dxa"/>
            <w:shd w:val="clear" w:color="auto" w:fill="BFBFBF" w:themeFill="background1" w:themeFillShade="BF"/>
          </w:tcPr>
          <w:p w14:paraId="079629C8" w14:textId="77777777" w:rsidR="0054277F" w:rsidRPr="00546107" w:rsidRDefault="0054277F" w:rsidP="00572C55">
            <w:pPr>
              <w:rPr>
                <w:rFonts w:cs="Arial"/>
                <w:b/>
                <w:bCs/>
              </w:rPr>
            </w:pPr>
            <w:r w:rsidRPr="00546107">
              <w:rPr>
                <w:rFonts w:cs="Arial"/>
                <w:b/>
                <w:bCs/>
              </w:rPr>
              <w:t>Cena v Kč vč. DPH</w:t>
            </w:r>
          </w:p>
        </w:tc>
      </w:tr>
      <w:tr w:rsidR="0054277F" w14:paraId="44651842" w14:textId="77777777" w:rsidTr="00572C55">
        <w:tc>
          <w:tcPr>
            <w:tcW w:w="1046" w:type="dxa"/>
          </w:tcPr>
          <w:p w14:paraId="0D037D75" w14:textId="77777777" w:rsidR="0054277F" w:rsidRDefault="0054277F" w:rsidP="00572C55">
            <w:pPr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3868" w:type="dxa"/>
          </w:tcPr>
          <w:p w14:paraId="59F0BA2F" w14:textId="77777777" w:rsidR="0054277F" w:rsidRDefault="0054277F" w:rsidP="00572C55">
            <w:pPr>
              <w:rPr>
                <w:rFonts w:cs="Arial"/>
              </w:rPr>
            </w:pPr>
            <w:r>
              <w:rPr>
                <w:rFonts w:cstheme="minorHAnsi"/>
              </w:rPr>
              <w:t>Programové a analytické služby (1 člověkohodina)</w:t>
            </w:r>
          </w:p>
        </w:tc>
        <w:tc>
          <w:tcPr>
            <w:tcW w:w="761" w:type="dxa"/>
          </w:tcPr>
          <w:p w14:paraId="03237E43" w14:textId="77777777" w:rsidR="0054277F" w:rsidRDefault="0054277F" w:rsidP="00572C55">
            <w:pPr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1257" w:type="dxa"/>
          </w:tcPr>
          <w:p w14:paraId="03AF7402" w14:textId="77777777" w:rsidR="0054277F" w:rsidRDefault="0054277F" w:rsidP="00572C55">
            <w:pPr>
              <w:rPr>
                <w:rFonts w:cs="Arial"/>
              </w:rPr>
            </w:pPr>
            <w:r w:rsidRPr="00546107">
              <w:rPr>
                <w:rFonts w:cs="Arial"/>
                <w:highlight w:val="yellow"/>
              </w:rPr>
              <w:t>DOPLNIT</w:t>
            </w:r>
            <w:r>
              <w:rPr>
                <w:rFonts w:cs="Arial"/>
              </w:rPr>
              <w:t xml:space="preserve"> Kč</w:t>
            </w:r>
          </w:p>
        </w:tc>
        <w:tc>
          <w:tcPr>
            <w:tcW w:w="1129" w:type="dxa"/>
          </w:tcPr>
          <w:p w14:paraId="7D0235E2" w14:textId="77777777" w:rsidR="0054277F" w:rsidRDefault="0054277F" w:rsidP="00572C55">
            <w:pPr>
              <w:rPr>
                <w:rFonts w:cs="Arial"/>
              </w:rPr>
            </w:pPr>
            <w:r w:rsidRPr="00546107">
              <w:rPr>
                <w:rFonts w:cs="Arial"/>
                <w:highlight w:val="yellow"/>
              </w:rPr>
              <w:t>DOPLNIT</w:t>
            </w:r>
            <w:r>
              <w:rPr>
                <w:rFonts w:cs="Arial"/>
              </w:rPr>
              <w:t xml:space="preserve"> %</w:t>
            </w:r>
          </w:p>
        </w:tc>
        <w:tc>
          <w:tcPr>
            <w:tcW w:w="1221" w:type="dxa"/>
          </w:tcPr>
          <w:p w14:paraId="58DA2909" w14:textId="77777777" w:rsidR="0054277F" w:rsidRDefault="0054277F" w:rsidP="00572C55">
            <w:pPr>
              <w:rPr>
                <w:rFonts w:cs="Arial"/>
              </w:rPr>
            </w:pPr>
            <w:r w:rsidRPr="00546107">
              <w:rPr>
                <w:rFonts w:cs="Arial"/>
                <w:highlight w:val="yellow"/>
              </w:rPr>
              <w:t>DOPLNIT</w:t>
            </w:r>
            <w:r>
              <w:rPr>
                <w:rFonts w:cs="Arial"/>
              </w:rPr>
              <w:t xml:space="preserve"> Kč</w:t>
            </w:r>
          </w:p>
        </w:tc>
      </w:tr>
      <w:tr w:rsidR="0054277F" w:rsidRPr="0054277F" w14:paraId="3C7C05A7" w14:textId="77777777" w:rsidTr="00572C55">
        <w:tc>
          <w:tcPr>
            <w:tcW w:w="1046" w:type="dxa"/>
          </w:tcPr>
          <w:p w14:paraId="34DE72B3" w14:textId="1171FAA5" w:rsidR="0054277F" w:rsidRPr="0054277F" w:rsidRDefault="0054277F" w:rsidP="00572C55">
            <w:pPr>
              <w:rPr>
                <w:rFonts w:cs="Arial"/>
                <w:b/>
                <w:bCs/>
              </w:rPr>
            </w:pPr>
            <w:r w:rsidRPr="0054277F">
              <w:rPr>
                <w:rFonts w:cs="Arial"/>
                <w:b/>
                <w:bCs/>
              </w:rPr>
              <w:t>2</w:t>
            </w:r>
          </w:p>
        </w:tc>
        <w:tc>
          <w:tcPr>
            <w:tcW w:w="3868" w:type="dxa"/>
          </w:tcPr>
          <w:p w14:paraId="54E315F7" w14:textId="5EC3A2B2" w:rsidR="0054277F" w:rsidRPr="0054277F" w:rsidRDefault="0054277F" w:rsidP="00572C55">
            <w:pPr>
              <w:rPr>
                <w:rFonts w:cs="Arial"/>
                <w:b/>
                <w:bCs/>
              </w:rPr>
            </w:pPr>
            <w:r w:rsidRPr="0054277F">
              <w:rPr>
                <w:rFonts w:cstheme="minorHAnsi"/>
                <w:b/>
                <w:bCs/>
              </w:rPr>
              <w:t>CELKEM (člověkohodin)</w:t>
            </w:r>
          </w:p>
        </w:tc>
        <w:tc>
          <w:tcPr>
            <w:tcW w:w="761" w:type="dxa"/>
          </w:tcPr>
          <w:p w14:paraId="26CE95E0" w14:textId="20331E0B" w:rsidR="0054277F" w:rsidRPr="0054277F" w:rsidRDefault="0054277F" w:rsidP="00572C55">
            <w:pPr>
              <w:rPr>
                <w:rFonts w:cs="Arial"/>
                <w:b/>
                <w:bCs/>
              </w:rPr>
            </w:pPr>
            <w:r w:rsidRPr="0054277F">
              <w:rPr>
                <w:rFonts w:cs="Arial"/>
                <w:b/>
                <w:bCs/>
              </w:rPr>
              <w:t>552</w:t>
            </w:r>
          </w:p>
        </w:tc>
        <w:tc>
          <w:tcPr>
            <w:tcW w:w="1257" w:type="dxa"/>
          </w:tcPr>
          <w:p w14:paraId="5E58707D" w14:textId="77777777" w:rsidR="0054277F" w:rsidRPr="0054277F" w:rsidRDefault="0054277F" w:rsidP="00572C55">
            <w:pPr>
              <w:rPr>
                <w:rFonts w:cs="Arial"/>
                <w:b/>
                <w:bCs/>
              </w:rPr>
            </w:pPr>
            <w:r w:rsidRPr="0054277F">
              <w:rPr>
                <w:rFonts w:cs="Arial"/>
                <w:b/>
                <w:bCs/>
                <w:highlight w:val="yellow"/>
              </w:rPr>
              <w:t>DOPLNIT</w:t>
            </w:r>
            <w:r w:rsidRPr="0054277F">
              <w:rPr>
                <w:rFonts w:cs="Arial"/>
                <w:b/>
                <w:bCs/>
              </w:rPr>
              <w:t xml:space="preserve"> Kč</w:t>
            </w:r>
          </w:p>
        </w:tc>
        <w:tc>
          <w:tcPr>
            <w:tcW w:w="1129" w:type="dxa"/>
          </w:tcPr>
          <w:p w14:paraId="01E05B82" w14:textId="77777777" w:rsidR="0054277F" w:rsidRPr="0054277F" w:rsidRDefault="0054277F" w:rsidP="00572C55">
            <w:pPr>
              <w:rPr>
                <w:rFonts w:cs="Arial"/>
                <w:b/>
                <w:bCs/>
              </w:rPr>
            </w:pPr>
            <w:r w:rsidRPr="0054277F">
              <w:rPr>
                <w:rFonts w:cs="Arial"/>
                <w:b/>
                <w:bCs/>
                <w:highlight w:val="yellow"/>
              </w:rPr>
              <w:t>DOPLNIT</w:t>
            </w:r>
            <w:r w:rsidRPr="0054277F">
              <w:rPr>
                <w:rFonts w:cs="Arial"/>
                <w:b/>
                <w:bCs/>
              </w:rPr>
              <w:t xml:space="preserve"> %</w:t>
            </w:r>
          </w:p>
        </w:tc>
        <w:tc>
          <w:tcPr>
            <w:tcW w:w="1221" w:type="dxa"/>
          </w:tcPr>
          <w:p w14:paraId="17233384" w14:textId="77777777" w:rsidR="0054277F" w:rsidRPr="0054277F" w:rsidRDefault="0054277F" w:rsidP="00572C55">
            <w:pPr>
              <w:rPr>
                <w:rFonts w:cs="Arial"/>
                <w:b/>
                <w:bCs/>
              </w:rPr>
            </w:pPr>
            <w:r w:rsidRPr="0054277F">
              <w:rPr>
                <w:rFonts w:cs="Arial"/>
                <w:b/>
                <w:bCs/>
                <w:highlight w:val="yellow"/>
              </w:rPr>
              <w:t>DOPLNIT</w:t>
            </w:r>
            <w:r w:rsidRPr="0054277F">
              <w:rPr>
                <w:rFonts w:cs="Arial"/>
                <w:b/>
                <w:bCs/>
              </w:rPr>
              <w:t xml:space="preserve"> Kč</w:t>
            </w:r>
          </w:p>
        </w:tc>
      </w:tr>
    </w:tbl>
    <w:p w14:paraId="62E2775C" w14:textId="77777777" w:rsidR="0054277F" w:rsidRPr="003A18FC" w:rsidRDefault="0054277F" w:rsidP="004312CA">
      <w:pPr>
        <w:pStyle w:val="Nzev"/>
        <w:spacing w:before="120" w:after="120"/>
        <w:rPr>
          <w:sz w:val="20"/>
          <w:szCs w:val="20"/>
        </w:rPr>
      </w:pPr>
    </w:p>
    <w:sectPr w:rsidR="0054277F" w:rsidRPr="003A18FC" w:rsidSect="00D94F44">
      <w:headerReference w:type="default" r:id="rId12"/>
      <w:footerReference w:type="default" r:id="rId13"/>
      <w:pgSz w:w="11906" w:h="16838"/>
      <w:pgMar w:top="1843" w:right="1416" w:bottom="1135" w:left="1134" w:header="708" w:footer="241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C00C56" w14:textId="77777777" w:rsidR="005331B9" w:rsidRDefault="005331B9">
      <w:r>
        <w:separator/>
      </w:r>
    </w:p>
  </w:endnote>
  <w:endnote w:type="continuationSeparator" w:id="0">
    <w:p w14:paraId="0F984FB9" w14:textId="77777777" w:rsidR="005331B9" w:rsidRDefault="005331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B05D83" w14:textId="7118BE74" w:rsidR="00B45F1F" w:rsidRPr="00C35B0C" w:rsidRDefault="00B45F1F" w:rsidP="00D94F44">
    <w:pPr>
      <w:pStyle w:val="Zpat"/>
      <w:pBdr>
        <w:top w:val="single" w:sz="4" w:space="13" w:color="auto"/>
      </w:pBdr>
      <w:tabs>
        <w:tab w:val="clear" w:pos="4536"/>
      </w:tabs>
      <w:jc w:val="center"/>
      <w:rPr>
        <w:rFonts w:ascii="Tahoma" w:hAnsi="Tahoma" w:cs="Tahoma"/>
        <w:sz w:val="20"/>
        <w:szCs w:val="20"/>
      </w:rPr>
    </w:pPr>
    <w:r w:rsidRPr="00C35B0C">
      <w:rPr>
        <w:rStyle w:val="slostrnky"/>
        <w:rFonts w:ascii="Tahoma" w:hAnsi="Tahoma" w:cs="Tahoma"/>
        <w:sz w:val="20"/>
        <w:szCs w:val="20"/>
      </w:rPr>
      <w:fldChar w:fldCharType="begin"/>
    </w:r>
    <w:r w:rsidRPr="00C35B0C">
      <w:rPr>
        <w:rStyle w:val="slostrnky"/>
        <w:rFonts w:ascii="Tahoma" w:hAnsi="Tahoma" w:cs="Tahoma"/>
        <w:sz w:val="20"/>
        <w:szCs w:val="20"/>
      </w:rPr>
      <w:instrText xml:space="preserve"> PAGE </w:instrText>
    </w:r>
    <w:r w:rsidRPr="00C35B0C">
      <w:rPr>
        <w:rStyle w:val="slostrnky"/>
        <w:rFonts w:ascii="Tahoma" w:hAnsi="Tahoma" w:cs="Tahoma"/>
        <w:sz w:val="20"/>
        <w:szCs w:val="20"/>
      </w:rPr>
      <w:fldChar w:fldCharType="separate"/>
    </w:r>
    <w:r w:rsidR="00361C3B">
      <w:rPr>
        <w:rStyle w:val="slostrnky"/>
        <w:rFonts w:ascii="Tahoma" w:hAnsi="Tahoma" w:cs="Tahoma"/>
        <w:noProof/>
        <w:sz w:val="20"/>
        <w:szCs w:val="20"/>
      </w:rPr>
      <w:t>5</w:t>
    </w:r>
    <w:r w:rsidRPr="00C35B0C">
      <w:rPr>
        <w:rStyle w:val="slostrnky"/>
        <w:rFonts w:ascii="Tahoma" w:hAnsi="Tahoma" w:cs="Tahoma"/>
        <w:sz w:val="20"/>
        <w:szCs w:val="20"/>
      </w:rPr>
      <w:fldChar w:fldCharType="end"/>
    </w:r>
    <w:r w:rsidRPr="00C35B0C">
      <w:rPr>
        <w:rStyle w:val="slostrnky"/>
        <w:rFonts w:ascii="Tahoma" w:hAnsi="Tahoma" w:cs="Tahoma"/>
        <w:sz w:val="20"/>
        <w:szCs w:val="20"/>
      </w:rPr>
      <w:t xml:space="preserve"> </w:t>
    </w:r>
    <w:r w:rsidR="00D94F44">
      <w:rPr>
        <w:rStyle w:val="slostrnky"/>
        <w:rFonts w:ascii="Tahoma" w:hAnsi="Tahoma" w:cs="Tahoma"/>
        <w:sz w:val="20"/>
        <w:szCs w:val="20"/>
      </w:rPr>
      <w:t>/</w:t>
    </w:r>
    <w:r w:rsidRPr="00C35B0C">
      <w:rPr>
        <w:rStyle w:val="slostrnky"/>
        <w:rFonts w:ascii="Tahoma" w:hAnsi="Tahoma" w:cs="Tahoma"/>
        <w:sz w:val="20"/>
        <w:szCs w:val="20"/>
      </w:rPr>
      <w:t xml:space="preserve"> </w:t>
    </w:r>
    <w:r w:rsidRPr="00C35B0C">
      <w:rPr>
        <w:rStyle w:val="slostrnky"/>
        <w:rFonts w:ascii="Tahoma" w:hAnsi="Tahoma" w:cs="Tahoma"/>
        <w:sz w:val="20"/>
        <w:szCs w:val="20"/>
      </w:rPr>
      <w:fldChar w:fldCharType="begin"/>
    </w:r>
    <w:r w:rsidRPr="00C35B0C">
      <w:rPr>
        <w:rStyle w:val="slostrnky"/>
        <w:rFonts w:ascii="Tahoma" w:hAnsi="Tahoma" w:cs="Tahoma"/>
        <w:sz w:val="20"/>
        <w:szCs w:val="20"/>
      </w:rPr>
      <w:instrText xml:space="preserve"> NUMPAGES </w:instrText>
    </w:r>
    <w:r w:rsidRPr="00C35B0C">
      <w:rPr>
        <w:rStyle w:val="slostrnky"/>
        <w:rFonts w:ascii="Tahoma" w:hAnsi="Tahoma" w:cs="Tahoma"/>
        <w:sz w:val="20"/>
        <w:szCs w:val="20"/>
      </w:rPr>
      <w:fldChar w:fldCharType="separate"/>
    </w:r>
    <w:r w:rsidR="00361C3B">
      <w:rPr>
        <w:rStyle w:val="slostrnky"/>
        <w:rFonts w:ascii="Tahoma" w:hAnsi="Tahoma" w:cs="Tahoma"/>
        <w:noProof/>
        <w:sz w:val="20"/>
        <w:szCs w:val="20"/>
      </w:rPr>
      <w:t>6</w:t>
    </w:r>
    <w:r w:rsidRPr="00C35B0C">
      <w:rPr>
        <w:rStyle w:val="slostrnky"/>
        <w:rFonts w:ascii="Tahoma" w:hAnsi="Tahoma" w:cs="Tahoma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8902D2" w14:textId="77777777" w:rsidR="005331B9" w:rsidRDefault="005331B9">
      <w:r>
        <w:separator/>
      </w:r>
    </w:p>
  </w:footnote>
  <w:footnote w:type="continuationSeparator" w:id="0">
    <w:p w14:paraId="018440C6" w14:textId="77777777" w:rsidR="005331B9" w:rsidRDefault="005331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48840A" w14:textId="6F0D658B" w:rsidR="00B45F1F" w:rsidRPr="00B64F58" w:rsidRDefault="00B64F58" w:rsidP="00B64F58">
    <w:pPr>
      <w:pStyle w:val="Zhlav"/>
      <w:ind w:left="-567"/>
      <w:jc w:val="left"/>
    </w:pPr>
    <w:r>
      <w:rPr>
        <w:noProof/>
      </w:rPr>
      <w:drawing>
        <wp:inline distT="0" distB="0" distL="0" distR="0" wp14:anchorId="26B1BDF5" wp14:editId="0BD11488">
          <wp:extent cx="2581275" cy="466725"/>
          <wp:effectExtent l="0" t="0" r="9525" b="9525"/>
          <wp:docPr id="17" name="Obrázek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81275" cy="4667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71229822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15F46EA0"/>
    <w:multiLevelType w:val="hybridMultilevel"/>
    <w:tmpl w:val="64C8D6B0"/>
    <w:lvl w:ilvl="0" w:tplc="BB72A75E">
      <w:start w:val="1"/>
      <w:numFmt w:val="decimal"/>
      <w:pStyle w:val="slovannadpis1rovn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52C0A9A">
      <w:numFmt w:val="none"/>
      <w:lvlText w:val=""/>
      <w:lvlJc w:val="left"/>
      <w:pPr>
        <w:tabs>
          <w:tab w:val="num" w:pos="360"/>
        </w:tabs>
      </w:pPr>
    </w:lvl>
    <w:lvl w:ilvl="2" w:tplc="F9FA823C">
      <w:numFmt w:val="none"/>
      <w:lvlText w:val=""/>
      <w:lvlJc w:val="left"/>
      <w:pPr>
        <w:tabs>
          <w:tab w:val="num" w:pos="360"/>
        </w:tabs>
      </w:pPr>
    </w:lvl>
    <w:lvl w:ilvl="3" w:tplc="D71C03DA">
      <w:numFmt w:val="none"/>
      <w:lvlText w:val=""/>
      <w:lvlJc w:val="left"/>
      <w:pPr>
        <w:tabs>
          <w:tab w:val="num" w:pos="360"/>
        </w:tabs>
      </w:pPr>
    </w:lvl>
    <w:lvl w:ilvl="4" w:tplc="312E1050">
      <w:numFmt w:val="none"/>
      <w:lvlText w:val=""/>
      <w:lvlJc w:val="left"/>
      <w:pPr>
        <w:tabs>
          <w:tab w:val="num" w:pos="360"/>
        </w:tabs>
      </w:pPr>
    </w:lvl>
    <w:lvl w:ilvl="5" w:tplc="14CC4F0E">
      <w:numFmt w:val="none"/>
      <w:lvlText w:val=""/>
      <w:lvlJc w:val="left"/>
      <w:pPr>
        <w:tabs>
          <w:tab w:val="num" w:pos="360"/>
        </w:tabs>
      </w:pPr>
    </w:lvl>
    <w:lvl w:ilvl="6" w:tplc="21DAF420">
      <w:numFmt w:val="none"/>
      <w:lvlText w:val=""/>
      <w:lvlJc w:val="left"/>
      <w:pPr>
        <w:tabs>
          <w:tab w:val="num" w:pos="360"/>
        </w:tabs>
      </w:pPr>
    </w:lvl>
    <w:lvl w:ilvl="7" w:tplc="08841C7E">
      <w:numFmt w:val="none"/>
      <w:lvlText w:val=""/>
      <w:lvlJc w:val="left"/>
      <w:pPr>
        <w:tabs>
          <w:tab w:val="num" w:pos="360"/>
        </w:tabs>
      </w:pPr>
    </w:lvl>
    <w:lvl w:ilvl="8" w:tplc="6E40309C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21D47840"/>
    <w:multiLevelType w:val="hybridMultilevel"/>
    <w:tmpl w:val="2FCACC1C"/>
    <w:lvl w:ilvl="0" w:tplc="3522D050">
      <w:start w:val="1"/>
      <w:numFmt w:val="bullet"/>
      <w:pStyle w:val="Odrkyerven"/>
      <w:lvlText w:val=""/>
      <w:lvlJc w:val="left"/>
      <w:pPr>
        <w:ind w:left="717" w:hanging="360"/>
      </w:pPr>
      <w:rPr>
        <w:rFonts w:ascii="Wingdings" w:hAnsi="Wingdings" w:hint="default"/>
        <w:color w:val="C00000"/>
        <w:sz w:val="24"/>
      </w:rPr>
    </w:lvl>
    <w:lvl w:ilvl="1" w:tplc="155E044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45C2DA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B6A741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964599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DAAAC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E8C05C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A07CE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F3ECD3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A16AA"/>
    <w:multiLevelType w:val="multilevel"/>
    <w:tmpl w:val="A00C91C4"/>
    <w:lvl w:ilvl="0">
      <w:start w:val="2"/>
      <w:numFmt w:val="decimal"/>
      <w:pStyle w:val="NORMcislo"/>
      <w:lvlText w:val="%1."/>
      <w:lvlJc w:val="left"/>
      <w:pPr>
        <w:ind w:left="1105" w:hanging="39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1">
      <w:start w:val="1"/>
      <w:numFmt w:val="lowerLetter"/>
      <w:lvlText w:val="%2."/>
      <w:lvlJc w:val="left"/>
      <w:pPr>
        <w:ind w:left="2203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8" w:hanging="180"/>
      </w:pPr>
      <w:rPr>
        <w:rFonts w:hint="default"/>
      </w:rPr>
    </w:lvl>
  </w:abstractNum>
  <w:abstractNum w:abstractNumId="4" w15:restartNumberingAfterBreak="0">
    <w:nsid w:val="4D99197B"/>
    <w:multiLevelType w:val="multilevel"/>
    <w:tmpl w:val="F73408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 w15:restartNumberingAfterBreak="0">
    <w:nsid w:val="51685B49"/>
    <w:multiLevelType w:val="multilevel"/>
    <w:tmpl w:val="35E6306C"/>
    <w:lvl w:ilvl="0">
      <w:start w:val="1"/>
      <w:numFmt w:val="decimal"/>
      <w:pStyle w:val="Nadpis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ormlnslovan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51C839F9"/>
    <w:multiLevelType w:val="hybridMultilevel"/>
    <w:tmpl w:val="811CB4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F375E6"/>
    <w:multiLevelType w:val="multilevel"/>
    <w:tmpl w:val="985C8B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 w15:restartNumberingAfterBreak="0">
    <w:nsid w:val="548400A8"/>
    <w:multiLevelType w:val="hybridMultilevel"/>
    <w:tmpl w:val="FC5A9692"/>
    <w:lvl w:ilvl="0" w:tplc="E73A421C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5C6C667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5DCF1759"/>
    <w:multiLevelType w:val="multilevel"/>
    <w:tmpl w:val="BDD87D0A"/>
    <w:lvl w:ilvl="0">
      <w:numFmt w:val="bullet"/>
      <w:pStyle w:val="OdrkaEQerven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color w:val="A50021"/>
        <w:sz w:val="24"/>
      </w:rPr>
    </w:lvl>
    <w:lvl w:ilvl="1">
      <w:numFmt w:val="bullet"/>
      <w:pStyle w:val="Odrka2EQmodr"/>
      <w:lvlText w:val=""/>
      <w:lvlJc w:val="left"/>
      <w:pPr>
        <w:tabs>
          <w:tab w:val="num" w:pos="1134"/>
        </w:tabs>
        <w:ind w:left="1134" w:hanging="567"/>
      </w:pPr>
      <w:rPr>
        <w:rFonts w:ascii="Wingdings" w:hAnsi="Wingdings" w:hint="default"/>
        <w:color w:val="C1D2ED"/>
        <w:sz w:val="24"/>
      </w:rPr>
    </w:lvl>
    <w:lvl w:ilvl="2">
      <w:numFmt w:val="bullet"/>
      <w:pStyle w:val="OdrkaEQ3ern"/>
      <w:lvlText w:val=""/>
      <w:lvlJc w:val="left"/>
      <w:pPr>
        <w:tabs>
          <w:tab w:val="num" w:pos="1701"/>
        </w:tabs>
        <w:ind w:left="1701" w:hanging="567"/>
      </w:pPr>
      <w:rPr>
        <w:rFonts w:ascii="Wingdings" w:hAnsi="Wingdings" w:hint="default"/>
        <w:sz w:val="24"/>
      </w:rPr>
    </w:lvl>
    <w:lvl w:ilvl="3">
      <w:numFmt w:val="bullet"/>
      <w:pStyle w:val="OdrkaEQ4erven"/>
      <w:lvlText w:val=""/>
      <w:lvlJc w:val="left"/>
      <w:pPr>
        <w:tabs>
          <w:tab w:val="num" w:pos="2268"/>
        </w:tabs>
        <w:ind w:left="2268" w:hanging="567"/>
      </w:pPr>
      <w:rPr>
        <w:rFonts w:ascii="Wingdings" w:hAnsi="Wingdings" w:hint="default"/>
        <w:color w:val="A50021"/>
      </w:rPr>
    </w:lvl>
    <w:lvl w:ilvl="4">
      <w:numFmt w:val="bullet"/>
      <w:pStyle w:val="OdrkaEQ5modr"/>
      <w:lvlText w:val=""/>
      <w:lvlJc w:val="left"/>
      <w:pPr>
        <w:tabs>
          <w:tab w:val="num" w:pos="2835"/>
        </w:tabs>
        <w:ind w:left="2835" w:hanging="567"/>
      </w:pPr>
      <w:rPr>
        <w:rFonts w:ascii="Wingdings" w:hAnsi="Wingdings" w:hint="default"/>
        <w:color w:val="C1D2ED"/>
      </w:rPr>
    </w:lvl>
    <w:lvl w:ilvl="5">
      <w:numFmt w:val="bullet"/>
      <w:pStyle w:val="OdrkaEQ6ern"/>
      <w:lvlText w:val=""/>
      <w:lvlJc w:val="left"/>
      <w:pPr>
        <w:tabs>
          <w:tab w:val="num" w:pos="3402"/>
        </w:tabs>
        <w:ind w:left="3402" w:hanging="567"/>
      </w:pPr>
      <w:rPr>
        <w:rFonts w:ascii="Wingdings" w:hAnsi="Wingdings" w:hint="default"/>
      </w:rPr>
    </w:lvl>
    <w:lvl w:ilvl="6">
      <w:numFmt w:val="bullet"/>
      <w:pStyle w:val="OdrkaEQ7erven"/>
      <w:lvlText w:val=""/>
      <w:lvlJc w:val="left"/>
      <w:pPr>
        <w:tabs>
          <w:tab w:val="num" w:pos="3969"/>
        </w:tabs>
        <w:ind w:left="3969" w:hanging="567"/>
      </w:pPr>
      <w:rPr>
        <w:rFonts w:ascii="Wingdings" w:hAnsi="Wingdings" w:hint="default"/>
        <w:color w:val="A50021"/>
      </w:rPr>
    </w:lvl>
    <w:lvl w:ilvl="7">
      <w:numFmt w:val="bullet"/>
      <w:pStyle w:val="OdrkaEQ8modr"/>
      <w:lvlText w:val=""/>
      <w:lvlJc w:val="left"/>
      <w:pPr>
        <w:tabs>
          <w:tab w:val="num" w:pos="4536"/>
        </w:tabs>
        <w:ind w:left="4536" w:hanging="567"/>
      </w:pPr>
      <w:rPr>
        <w:rFonts w:ascii="Wingdings" w:hAnsi="Wingdings" w:hint="default"/>
        <w:color w:val="C1D2ED"/>
      </w:rPr>
    </w:lvl>
    <w:lvl w:ilvl="8">
      <w:numFmt w:val="bullet"/>
      <w:pStyle w:val="OdrkaEQ9ern"/>
      <w:lvlText w:val=""/>
      <w:lvlJc w:val="left"/>
      <w:pPr>
        <w:tabs>
          <w:tab w:val="num" w:pos="5103"/>
        </w:tabs>
        <w:ind w:left="5103" w:hanging="567"/>
      </w:pPr>
      <w:rPr>
        <w:rFonts w:ascii="Wingdings" w:hAnsi="Wingdings" w:hint="default"/>
      </w:rPr>
    </w:lvl>
  </w:abstractNum>
  <w:abstractNum w:abstractNumId="11" w15:restartNumberingAfterBreak="0">
    <w:nsid w:val="7EDB5F2A"/>
    <w:multiLevelType w:val="multilevel"/>
    <w:tmpl w:val="A2BC82A4"/>
    <w:styleLink w:val="Seznam31"/>
    <w:lvl w:ilvl="0">
      <w:start w:val="1"/>
      <w:numFmt w:val="lowerLetter"/>
      <w:lvlText w:val="%1)"/>
      <w:lvlJc w:val="left"/>
      <w:pPr>
        <w:tabs>
          <w:tab w:val="num" w:pos="1146"/>
        </w:tabs>
        <w:ind w:left="1146" w:hanging="360"/>
      </w:pPr>
      <w:rPr>
        <w:color w:val="000000"/>
        <w:position w:val="0"/>
        <w:sz w:val="24"/>
        <w:szCs w:val="24"/>
        <w:u w:color="000000"/>
      </w:rPr>
    </w:lvl>
    <w:lvl w:ilvl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  <w:rPr>
        <w:color w:val="000000"/>
        <w:position w:val="0"/>
        <w:sz w:val="24"/>
        <w:szCs w:val="24"/>
        <w:u w:color="000000"/>
      </w:rPr>
    </w:lvl>
    <w:lvl w:ilvl="2">
      <w:start w:val="1"/>
      <w:numFmt w:val="lowerRoman"/>
      <w:lvlText w:val="%3."/>
      <w:lvlJc w:val="left"/>
      <w:pPr>
        <w:tabs>
          <w:tab w:val="num" w:pos="2580"/>
        </w:tabs>
        <w:ind w:left="2580" w:hanging="296"/>
      </w:pPr>
      <w:rPr>
        <w:color w:val="000000"/>
        <w:position w:val="0"/>
        <w:sz w:val="24"/>
        <w:szCs w:val="24"/>
        <w:u w:color="000000"/>
      </w:rPr>
    </w:lvl>
    <w:lvl w:ilvl="3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color w:val="000000"/>
        <w:position w:val="0"/>
        <w:sz w:val="24"/>
        <w:szCs w:val="24"/>
        <w:u w:color="000000"/>
      </w:rPr>
    </w:lvl>
    <w:lvl w:ilvl="4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color w:val="000000"/>
        <w:position w:val="0"/>
        <w:sz w:val="24"/>
        <w:szCs w:val="24"/>
        <w:u w:color="000000"/>
      </w:rPr>
    </w:lvl>
    <w:lvl w:ilvl="5">
      <w:start w:val="1"/>
      <w:numFmt w:val="lowerRoman"/>
      <w:lvlText w:val="%6."/>
      <w:lvlJc w:val="left"/>
      <w:pPr>
        <w:tabs>
          <w:tab w:val="num" w:pos="4740"/>
        </w:tabs>
        <w:ind w:left="4740" w:hanging="296"/>
      </w:pPr>
      <w:rPr>
        <w:color w:val="000000"/>
        <w:position w:val="0"/>
        <w:sz w:val="24"/>
        <w:szCs w:val="24"/>
        <w:u w:color="000000"/>
      </w:rPr>
    </w:lvl>
    <w:lvl w:ilvl="6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color w:val="000000"/>
        <w:position w:val="0"/>
        <w:sz w:val="24"/>
        <w:szCs w:val="24"/>
        <w:u w:color="000000"/>
      </w:rPr>
    </w:lvl>
    <w:lvl w:ilvl="7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color w:val="000000"/>
        <w:position w:val="0"/>
        <w:sz w:val="24"/>
        <w:szCs w:val="24"/>
        <w:u w:color="000000"/>
      </w:rPr>
    </w:lvl>
    <w:lvl w:ilvl="8">
      <w:start w:val="1"/>
      <w:numFmt w:val="lowerRoman"/>
      <w:lvlText w:val="%9."/>
      <w:lvlJc w:val="left"/>
      <w:pPr>
        <w:tabs>
          <w:tab w:val="num" w:pos="6900"/>
        </w:tabs>
        <w:ind w:left="6900" w:hanging="296"/>
      </w:pPr>
      <w:rPr>
        <w:color w:val="000000"/>
        <w:position w:val="0"/>
        <w:sz w:val="24"/>
        <w:szCs w:val="24"/>
        <w:u w:color="000000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10"/>
  </w:num>
  <w:num w:numId="5">
    <w:abstractNumId w:val="8"/>
  </w:num>
  <w:num w:numId="6">
    <w:abstractNumId w:val="3"/>
  </w:num>
  <w:num w:numId="7">
    <w:abstractNumId w:val="2"/>
  </w:num>
  <w:num w:numId="8">
    <w:abstractNumId w:val="0"/>
  </w:num>
  <w:num w:numId="9">
    <w:abstractNumId w:val="11"/>
    <w:lvlOverride w:ilvl="0">
      <w:lvl w:ilvl="0">
        <w:start w:val="1"/>
        <w:numFmt w:val="lowerLetter"/>
        <w:lvlText w:val="%1)"/>
        <w:lvlJc w:val="left"/>
        <w:pPr>
          <w:tabs>
            <w:tab w:val="num" w:pos="1146"/>
          </w:tabs>
          <w:ind w:left="1146" w:hanging="360"/>
        </w:pPr>
        <w:rPr>
          <w:color w:val="000000"/>
          <w:position w:val="0"/>
          <w:sz w:val="18"/>
          <w:szCs w:val="18"/>
          <w:u w:color="000000"/>
        </w:rPr>
      </w:lvl>
    </w:lvlOverride>
  </w:num>
  <w:num w:numId="10">
    <w:abstractNumId w:val="9"/>
  </w:num>
  <w:num w:numId="11">
    <w:abstractNumId w:val="6"/>
  </w:num>
  <w:num w:numId="12">
    <w:abstractNumId w:val="5"/>
  </w:num>
  <w:num w:numId="13">
    <w:abstractNumId w:val="5"/>
  </w:num>
  <w:num w:numId="14">
    <w:abstractNumId w:val="7"/>
  </w:num>
  <w:num w:numId="15">
    <w:abstractNumId w:val="5"/>
  </w:num>
  <w:num w:numId="16">
    <w:abstractNumId w:val="1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3CF6"/>
    <w:rsid w:val="000033F5"/>
    <w:rsid w:val="000057F0"/>
    <w:rsid w:val="00006125"/>
    <w:rsid w:val="00006546"/>
    <w:rsid w:val="00011A21"/>
    <w:rsid w:val="00015393"/>
    <w:rsid w:val="00016EFE"/>
    <w:rsid w:val="0002131C"/>
    <w:rsid w:val="000230D9"/>
    <w:rsid w:val="000327D8"/>
    <w:rsid w:val="000330B8"/>
    <w:rsid w:val="00033EE3"/>
    <w:rsid w:val="00034D26"/>
    <w:rsid w:val="00037B10"/>
    <w:rsid w:val="000404B0"/>
    <w:rsid w:val="00044442"/>
    <w:rsid w:val="00051AE9"/>
    <w:rsid w:val="00053B22"/>
    <w:rsid w:val="00055282"/>
    <w:rsid w:val="0006049A"/>
    <w:rsid w:val="00061719"/>
    <w:rsid w:val="00061CA2"/>
    <w:rsid w:val="00066102"/>
    <w:rsid w:val="000748E6"/>
    <w:rsid w:val="0008160F"/>
    <w:rsid w:val="000853F9"/>
    <w:rsid w:val="0009079A"/>
    <w:rsid w:val="000A53EB"/>
    <w:rsid w:val="000B13F0"/>
    <w:rsid w:val="000B346F"/>
    <w:rsid w:val="000B4672"/>
    <w:rsid w:val="000B69BE"/>
    <w:rsid w:val="000C0E95"/>
    <w:rsid w:val="000C6CA4"/>
    <w:rsid w:val="000C790C"/>
    <w:rsid w:val="000D7846"/>
    <w:rsid w:val="000E5F95"/>
    <w:rsid w:val="000E6D7B"/>
    <w:rsid w:val="000E7D3F"/>
    <w:rsid w:val="000F5ECC"/>
    <w:rsid w:val="00100ABE"/>
    <w:rsid w:val="00101D2B"/>
    <w:rsid w:val="00105AF9"/>
    <w:rsid w:val="00106478"/>
    <w:rsid w:val="001111D4"/>
    <w:rsid w:val="001255E7"/>
    <w:rsid w:val="00135A8F"/>
    <w:rsid w:val="00143B00"/>
    <w:rsid w:val="001455FD"/>
    <w:rsid w:val="00147797"/>
    <w:rsid w:val="00153762"/>
    <w:rsid w:val="00154E1D"/>
    <w:rsid w:val="00157FB8"/>
    <w:rsid w:val="001609E5"/>
    <w:rsid w:val="0016230B"/>
    <w:rsid w:val="001625C8"/>
    <w:rsid w:val="0016359F"/>
    <w:rsid w:val="00164284"/>
    <w:rsid w:val="00176095"/>
    <w:rsid w:val="00184D2C"/>
    <w:rsid w:val="0018566B"/>
    <w:rsid w:val="0019295D"/>
    <w:rsid w:val="00196F12"/>
    <w:rsid w:val="001A278B"/>
    <w:rsid w:val="001A6769"/>
    <w:rsid w:val="001B3975"/>
    <w:rsid w:val="001B41B3"/>
    <w:rsid w:val="001C20AC"/>
    <w:rsid w:val="001C38E2"/>
    <w:rsid w:val="001D30E2"/>
    <w:rsid w:val="001D78C7"/>
    <w:rsid w:val="001E5F71"/>
    <w:rsid w:val="001F1596"/>
    <w:rsid w:val="001F17DC"/>
    <w:rsid w:val="001F343D"/>
    <w:rsid w:val="001F6244"/>
    <w:rsid w:val="002032BA"/>
    <w:rsid w:val="002043B7"/>
    <w:rsid w:val="00211F96"/>
    <w:rsid w:val="002132A4"/>
    <w:rsid w:val="002142DF"/>
    <w:rsid w:val="00222B2B"/>
    <w:rsid w:val="00223D70"/>
    <w:rsid w:val="0023315B"/>
    <w:rsid w:val="00235B80"/>
    <w:rsid w:val="002414C7"/>
    <w:rsid w:val="00241B54"/>
    <w:rsid w:val="00243A83"/>
    <w:rsid w:val="00245FC0"/>
    <w:rsid w:val="002523C3"/>
    <w:rsid w:val="002539DE"/>
    <w:rsid w:val="00254145"/>
    <w:rsid w:val="002542A3"/>
    <w:rsid w:val="00260A21"/>
    <w:rsid w:val="00262E3B"/>
    <w:rsid w:val="002637EC"/>
    <w:rsid w:val="00263B4D"/>
    <w:rsid w:val="002642B8"/>
    <w:rsid w:val="002646CE"/>
    <w:rsid w:val="00264B5E"/>
    <w:rsid w:val="002731D8"/>
    <w:rsid w:val="002777C1"/>
    <w:rsid w:val="00277B5B"/>
    <w:rsid w:val="002813FE"/>
    <w:rsid w:val="0028483A"/>
    <w:rsid w:val="002859E3"/>
    <w:rsid w:val="00295A64"/>
    <w:rsid w:val="00295F13"/>
    <w:rsid w:val="00296C4E"/>
    <w:rsid w:val="002A321E"/>
    <w:rsid w:val="002B4A4E"/>
    <w:rsid w:val="002B59D6"/>
    <w:rsid w:val="002B72EE"/>
    <w:rsid w:val="002D6A13"/>
    <w:rsid w:val="002E3B57"/>
    <w:rsid w:val="002E3E60"/>
    <w:rsid w:val="002E6603"/>
    <w:rsid w:val="002E7CE5"/>
    <w:rsid w:val="002F3AA1"/>
    <w:rsid w:val="00302CA6"/>
    <w:rsid w:val="00303DCC"/>
    <w:rsid w:val="00305367"/>
    <w:rsid w:val="00305ED0"/>
    <w:rsid w:val="0031577A"/>
    <w:rsid w:val="00317992"/>
    <w:rsid w:val="00325CDA"/>
    <w:rsid w:val="00332C0F"/>
    <w:rsid w:val="0033646B"/>
    <w:rsid w:val="00340A8E"/>
    <w:rsid w:val="00345F78"/>
    <w:rsid w:val="003473BD"/>
    <w:rsid w:val="00347E38"/>
    <w:rsid w:val="003525B0"/>
    <w:rsid w:val="00361C3B"/>
    <w:rsid w:val="00364368"/>
    <w:rsid w:val="003758CE"/>
    <w:rsid w:val="00383FE5"/>
    <w:rsid w:val="0039407A"/>
    <w:rsid w:val="0039572D"/>
    <w:rsid w:val="0039587F"/>
    <w:rsid w:val="00397101"/>
    <w:rsid w:val="003A18FC"/>
    <w:rsid w:val="003A52B5"/>
    <w:rsid w:val="003A63F2"/>
    <w:rsid w:val="003A7114"/>
    <w:rsid w:val="003B5A4D"/>
    <w:rsid w:val="003C11E8"/>
    <w:rsid w:val="003C41E7"/>
    <w:rsid w:val="003C655D"/>
    <w:rsid w:val="003E01E5"/>
    <w:rsid w:val="003E27DC"/>
    <w:rsid w:val="003E497E"/>
    <w:rsid w:val="003E5F1B"/>
    <w:rsid w:val="003E7EE0"/>
    <w:rsid w:val="003F777C"/>
    <w:rsid w:val="004000E0"/>
    <w:rsid w:val="004052B2"/>
    <w:rsid w:val="004063E6"/>
    <w:rsid w:val="0040646F"/>
    <w:rsid w:val="00414B81"/>
    <w:rsid w:val="00415BBF"/>
    <w:rsid w:val="00420E17"/>
    <w:rsid w:val="00422A3E"/>
    <w:rsid w:val="004312CA"/>
    <w:rsid w:val="0043582F"/>
    <w:rsid w:val="00443CF6"/>
    <w:rsid w:val="00450651"/>
    <w:rsid w:val="0045121E"/>
    <w:rsid w:val="0045166B"/>
    <w:rsid w:val="00452143"/>
    <w:rsid w:val="00452155"/>
    <w:rsid w:val="004531A7"/>
    <w:rsid w:val="0045541A"/>
    <w:rsid w:val="0046332C"/>
    <w:rsid w:val="00465FEE"/>
    <w:rsid w:val="004671BB"/>
    <w:rsid w:val="004673F1"/>
    <w:rsid w:val="004812B8"/>
    <w:rsid w:val="00481DFA"/>
    <w:rsid w:val="00484CEF"/>
    <w:rsid w:val="00492DAC"/>
    <w:rsid w:val="0049715D"/>
    <w:rsid w:val="004A15B3"/>
    <w:rsid w:val="004A188A"/>
    <w:rsid w:val="004A69E7"/>
    <w:rsid w:val="004A7215"/>
    <w:rsid w:val="004B35CC"/>
    <w:rsid w:val="004C3BA3"/>
    <w:rsid w:val="004D4B6F"/>
    <w:rsid w:val="004D6B1E"/>
    <w:rsid w:val="004E0F8A"/>
    <w:rsid w:val="004E5875"/>
    <w:rsid w:val="004E6075"/>
    <w:rsid w:val="004F2377"/>
    <w:rsid w:val="004F4B34"/>
    <w:rsid w:val="004F4DE2"/>
    <w:rsid w:val="004F55BE"/>
    <w:rsid w:val="004F6252"/>
    <w:rsid w:val="004F7BC6"/>
    <w:rsid w:val="00500BAD"/>
    <w:rsid w:val="005027D8"/>
    <w:rsid w:val="00503614"/>
    <w:rsid w:val="00505531"/>
    <w:rsid w:val="00512FB8"/>
    <w:rsid w:val="00514378"/>
    <w:rsid w:val="005200B5"/>
    <w:rsid w:val="00531794"/>
    <w:rsid w:val="005331B9"/>
    <w:rsid w:val="00534B67"/>
    <w:rsid w:val="0053646E"/>
    <w:rsid w:val="0054277F"/>
    <w:rsid w:val="00552D54"/>
    <w:rsid w:val="00553335"/>
    <w:rsid w:val="005539B3"/>
    <w:rsid w:val="00554C71"/>
    <w:rsid w:val="0055786A"/>
    <w:rsid w:val="00562E78"/>
    <w:rsid w:val="00572D49"/>
    <w:rsid w:val="00573DDD"/>
    <w:rsid w:val="00585359"/>
    <w:rsid w:val="00592682"/>
    <w:rsid w:val="00593619"/>
    <w:rsid w:val="00594C58"/>
    <w:rsid w:val="005A33A1"/>
    <w:rsid w:val="005A6ABB"/>
    <w:rsid w:val="005B3EEE"/>
    <w:rsid w:val="005B4668"/>
    <w:rsid w:val="005B495F"/>
    <w:rsid w:val="005B49BE"/>
    <w:rsid w:val="005C4B28"/>
    <w:rsid w:val="005C6545"/>
    <w:rsid w:val="005E08BE"/>
    <w:rsid w:val="005E4640"/>
    <w:rsid w:val="005E6133"/>
    <w:rsid w:val="005F06AD"/>
    <w:rsid w:val="005F17DE"/>
    <w:rsid w:val="00601E45"/>
    <w:rsid w:val="0060227D"/>
    <w:rsid w:val="00603463"/>
    <w:rsid w:val="006112D5"/>
    <w:rsid w:val="0061217D"/>
    <w:rsid w:val="0062049D"/>
    <w:rsid w:val="006320A2"/>
    <w:rsid w:val="006369CE"/>
    <w:rsid w:val="00640396"/>
    <w:rsid w:val="006404F9"/>
    <w:rsid w:val="006444E1"/>
    <w:rsid w:val="006459A3"/>
    <w:rsid w:val="00646670"/>
    <w:rsid w:val="00647A4D"/>
    <w:rsid w:val="00650A5C"/>
    <w:rsid w:val="00650FD7"/>
    <w:rsid w:val="00650FF7"/>
    <w:rsid w:val="00652D71"/>
    <w:rsid w:val="0066651A"/>
    <w:rsid w:val="006738B5"/>
    <w:rsid w:val="0067609E"/>
    <w:rsid w:val="006844A0"/>
    <w:rsid w:val="00684E54"/>
    <w:rsid w:val="00691F92"/>
    <w:rsid w:val="00693C8B"/>
    <w:rsid w:val="006A0587"/>
    <w:rsid w:val="006A5CE7"/>
    <w:rsid w:val="006A6F23"/>
    <w:rsid w:val="006B4E97"/>
    <w:rsid w:val="006E12FE"/>
    <w:rsid w:val="006E737D"/>
    <w:rsid w:val="006E75CB"/>
    <w:rsid w:val="006F501D"/>
    <w:rsid w:val="00700489"/>
    <w:rsid w:val="007018B9"/>
    <w:rsid w:val="0071028D"/>
    <w:rsid w:val="00714B9C"/>
    <w:rsid w:val="00717DA4"/>
    <w:rsid w:val="007218F6"/>
    <w:rsid w:val="007274E5"/>
    <w:rsid w:val="00732D0B"/>
    <w:rsid w:val="00733659"/>
    <w:rsid w:val="0074330C"/>
    <w:rsid w:val="00744DEE"/>
    <w:rsid w:val="00745FCD"/>
    <w:rsid w:val="007532DC"/>
    <w:rsid w:val="0075509E"/>
    <w:rsid w:val="00755ECE"/>
    <w:rsid w:val="00764116"/>
    <w:rsid w:val="007661F4"/>
    <w:rsid w:val="00781605"/>
    <w:rsid w:val="00781E64"/>
    <w:rsid w:val="0079432B"/>
    <w:rsid w:val="007A191E"/>
    <w:rsid w:val="007C391E"/>
    <w:rsid w:val="007D658E"/>
    <w:rsid w:val="007D7057"/>
    <w:rsid w:val="007E08EC"/>
    <w:rsid w:val="007E3AA1"/>
    <w:rsid w:val="007E3D53"/>
    <w:rsid w:val="007E6CC2"/>
    <w:rsid w:val="007F23FE"/>
    <w:rsid w:val="007F5904"/>
    <w:rsid w:val="0080009F"/>
    <w:rsid w:val="00800113"/>
    <w:rsid w:val="00805915"/>
    <w:rsid w:val="00807764"/>
    <w:rsid w:val="008107AA"/>
    <w:rsid w:val="008129BE"/>
    <w:rsid w:val="00812F41"/>
    <w:rsid w:val="00812F80"/>
    <w:rsid w:val="00817542"/>
    <w:rsid w:val="00822A65"/>
    <w:rsid w:val="008239C4"/>
    <w:rsid w:val="00823A22"/>
    <w:rsid w:val="0083514A"/>
    <w:rsid w:val="00837740"/>
    <w:rsid w:val="00843E9A"/>
    <w:rsid w:val="00845292"/>
    <w:rsid w:val="00847672"/>
    <w:rsid w:val="00851BBC"/>
    <w:rsid w:val="00852A05"/>
    <w:rsid w:val="00862465"/>
    <w:rsid w:val="00862770"/>
    <w:rsid w:val="008673BC"/>
    <w:rsid w:val="00871414"/>
    <w:rsid w:val="008834A7"/>
    <w:rsid w:val="008862D7"/>
    <w:rsid w:val="00890866"/>
    <w:rsid w:val="00895DA6"/>
    <w:rsid w:val="00896FA6"/>
    <w:rsid w:val="008A1BC5"/>
    <w:rsid w:val="008A62AE"/>
    <w:rsid w:val="008B328F"/>
    <w:rsid w:val="008B4439"/>
    <w:rsid w:val="008B6BD4"/>
    <w:rsid w:val="008B7E16"/>
    <w:rsid w:val="008C5B5F"/>
    <w:rsid w:val="008D2F9C"/>
    <w:rsid w:val="008D38DB"/>
    <w:rsid w:val="008F1AB0"/>
    <w:rsid w:val="008F3F46"/>
    <w:rsid w:val="008F7AC1"/>
    <w:rsid w:val="009022B1"/>
    <w:rsid w:val="009062BA"/>
    <w:rsid w:val="00917080"/>
    <w:rsid w:val="00924724"/>
    <w:rsid w:val="00925606"/>
    <w:rsid w:val="00934B8A"/>
    <w:rsid w:val="009352F3"/>
    <w:rsid w:val="00935379"/>
    <w:rsid w:val="009377B2"/>
    <w:rsid w:val="00941DC7"/>
    <w:rsid w:val="00951545"/>
    <w:rsid w:val="00963235"/>
    <w:rsid w:val="009710DE"/>
    <w:rsid w:val="009724F1"/>
    <w:rsid w:val="00973D06"/>
    <w:rsid w:val="00974E27"/>
    <w:rsid w:val="009828F0"/>
    <w:rsid w:val="0098354D"/>
    <w:rsid w:val="009871B4"/>
    <w:rsid w:val="00991EDF"/>
    <w:rsid w:val="009928C3"/>
    <w:rsid w:val="00993ECD"/>
    <w:rsid w:val="00995B69"/>
    <w:rsid w:val="00996C2D"/>
    <w:rsid w:val="009A2A87"/>
    <w:rsid w:val="009A58A7"/>
    <w:rsid w:val="009B2888"/>
    <w:rsid w:val="009B5509"/>
    <w:rsid w:val="009B5D93"/>
    <w:rsid w:val="009C1EAF"/>
    <w:rsid w:val="009C22FC"/>
    <w:rsid w:val="009C5016"/>
    <w:rsid w:val="009D4FD7"/>
    <w:rsid w:val="009D5F30"/>
    <w:rsid w:val="009E018C"/>
    <w:rsid w:val="009E14A0"/>
    <w:rsid w:val="009E7A1F"/>
    <w:rsid w:val="009F1E42"/>
    <w:rsid w:val="00A00EE5"/>
    <w:rsid w:val="00A022D0"/>
    <w:rsid w:val="00A0382D"/>
    <w:rsid w:val="00A04387"/>
    <w:rsid w:val="00A10B1A"/>
    <w:rsid w:val="00A1628D"/>
    <w:rsid w:val="00A23E37"/>
    <w:rsid w:val="00A27084"/>
    <w:rsid w:val="00A274A1"/>
    <w:rsid w:val="00A3020B"/>
    <w:rsid w:val="00A30F3E"/>
    <w:rsid w:val="00A31738"/>
    <w:rsid w:val="00A42220"/>
    <w:rsid w:val="00A43763"/>
    <w:rsid w:val="00A43B62"/>
    <w:rsid w:val="00A47532"/>
    <w:rsid w:val="00A4777F"/>
    <w:rsid w:val="00A507E6"/>
    <w:rsid w:val="00A52710"/>
    <w:rsid w:val="00A54B18"/>
    <w:rsid w:val="00A6203E"/>
    <w:rsid w:val="00A65836"/>
    <w:rsid w:val="00A67AAD"/>
    <w:rsid w:val="00A72859"/>
    <w:rsid w:val="00A72AA8"/>
    <w:rsid w:val="00A762EF"/>
    <w:rsid w:val="00A80379"/>
    <w:rsid w:val="00A82AC7"/>
    <w:rsid w:val="00A925E7"/>
    <w:rsid w:val="00A945E4"/>
    <w:rsid w:val="00AA22EE"/>
    <w:rsid w:val="00AA6699"/>
    <w:rsid w:val="00AB3519"/>
    <w:rsid w:val="00AB3FD1"/>
    <w:rsid w:val="00AC0242"/>
    <w:rsid w:val="00AC4233"/>
    <w:rsid w:val="00AD0ECB"/>
    <w:rsid w:val="00AE2B05"/>
    <w:rsid w:val="00AF1A85"/>
    <w:rsid w:val="00AF1F4A"/>
    <w:rsid w:val="00AF2446"/>
    <w:rsid w:val="00AF3C54"/>
    <w:rsid w:val="00AF6756"/>
    <w:rsid w:val="00B01097"/>
    <w:rsid w:val="00B0700E"/>
    <w:rsid w:val="00B109C4"/>
    <w:rsid w:val="00B13EE8"/>
    <w:rsid w:val="00B15D2E"/>
    <w:rsid w:val="00B16289"/>
    <w:rsid w:val="00B35154"/>
    <w:rsid w:val="00B45F1F"/>
    <w:rsid w:val="00B46B72"/>
    <w:rsid w:val="00B476EE"/>
    <w:rsid w:val="00B504F1"/>
    <w:rsid w:val="00B50849"/>
    <w:rsid w:val="00B529DB"/>
    <w:rsid w:val="00B54CB0"/>
    <w:rsid w:val="00B54F52"/>
    <w:rsid w:val="00B63B1A"/>
    <w:rsid w:val="00B64F58"/>
    <w:rsid w:val="00B661D6"/>
    <w:rsid w:val="00B8640F"/>
    <w:rsid w:val="00B9134D"/>
    <w:rsid w:val="00B9172E"/>
    <w:rsid w:val="00B91988"/>
    <w:rsid w:val="00B939CB"/>
    <w:rsid w:val="00B975BC"/>
    <w:rsid w:val="00B97778"/>
    <w:rsid w:val="00BA0855"/>
    <w:rsid w:val="00BA08DA"/>
    <w:rsid w:val="00BB038D"/>
    <w:rsid w:val="00BC09F3"/>
    <w:rsid w:val="00BC2922"/>
    <w:rsid w:val="00BC6CEB"/>
    <w:rsid w:val="00BD21DD"/>
    <w:rsid w:val="00BD6D60"/>
    <w:rsid w:val="00BD77F0"/>
    <w:rsid w:val="00BE1DFB"/>
    <w:rsid w:val="00BE7F80"/>
    <w:rsid w:val="00C10679"/>
    <w:rsid w:val="00C2491A"/>
    <w:rsid w:val="00C24CA4"/>
    <w:rsid w:val="00C26776"/>
    <w:rsid w:val="00C3228C"/>
    <w:rsid w:val="00C32D29"/>
    <w:rsid w:val="00C35B0C"/>
    <w:rsid w:val="00C40882"/>
    <w:rsid w:val="00C41253"/>
    <w:rsid w:val="00C44F28"/>
    <w:rsid w:val="00C4515B"/>
    <w:rsid w:val="00C45469"/>
    <w:rsid w:val="00C60B54"/>
    <w:rsid w:val="00C630C1"/>
    <w:rsid w:val="00C674B7"/>
    <w:rsid w:val="00C72234"/>
    <w:rsid w:val="00C758E3"/>
    <w:rsid w:val="00C82B79"/>
    <w:rsid w:val="00C82C95"/>
    <w:rsid w:val="00C93DA6"/>
    <w:rsid w:val="00C97B02"/>
    <w:rsid w:val="00CA02FC"/>
    <w:rsid w:val="00CB11CD"/>
    <w:rsid w:val="00CC0AE5"/>
    <w:rsid w:val="00CC39EA"/>
    <w:rsid w:val="00CD249E"/>
    <w:rsid w:val="00CD7690"/>
    <w:rsid w:val="00CE1080"/>
    <w:rsid w:val="00CE1CAF"/>
    <w:rsid w:val="00CE5C9A"/>
    <w:rsid w:val="00CF759A"/>
    <w:rsid w:val="00D100BA"/>
    <w:rsid w:val="00D11675"/>
    <w:rsid w:val="00D14F3D"/>
    <w:rsid w:val="00D15F87"/>
    <w:rsid w:val="00D21FED"/>
    <w:rsid w:val="00D226C3"/>
    <w:rsid w:val="00D25BC0"/>
    <w:rsid w:val="00D27A67"/>
    <w:rsid w:val="00D43C00"/>
    <w:rsid w:val="00D449BB"/>
    <w:rsid w:val="00D475FE"/>
    <w:rsid w:val="00D63BF9"/>
    <w:rsid w:val="00D67254"/>
    <w:rsid w:val="00D85CE0"/>
    <w:rsid w:val="00D92276"/>
    <w:rsid w:val="00D940CA"/>
    <w:rsid w:val="00D94F44"/>
    <w:rsid w:val="00D95EF6"/>
    <w:rsid w:val="00DA01B2"/>
    <w:rsid w:val="00DA0D20"/>
    <w:rsid w:val="00DA4956"/>
    <w:rsid w:val="00DA49ED"/>
    <w:rsid w:val="00DA5887"/>
    <w:rsid w:val="00DB58B9"/>
    <w:rsid w:val="00DC2B6C"/>
    <w:rsid w:val="00DD047A"/>
    <w:rsid w:val="00DD7E6A"/>
    <w:rsid w:val="00DE1671"/>
    <w:rsid w:val="00DF735E"/>
    <w:rsid w:val="00E006ED"/>
    <w:rsid w:val="00E0208B"/>
    <w:rsid w:val="00E0529A"/>
    <w:rsid w:val="00E0556F"/>
    <w:rsid w:val="00E05F83"/>
    <w:rsid w:val="00E11C98"/>
    <w:rsid w:val="00E1536A"/>
    <w:rsid w:val="00E2052E"/>
    <w:rsid w:val="00E234EF"/>
    <w:rsid w:val="00E269C7"/>
    <w:rsid w:val="00E40F32"/>
    <w:rsid w:val="00E41A0E"/>
    <w:rsid w:val="00E52276"/>
    <w:rsid w:val="00E67520"/>
    <w:rsid w:val="00E71385"/>
    <w:rsid w:val="00E8086A"/>
    <w:rsid w:val="00E81B6C"/>
    <w:rsid w:val="00E9004E"/>
    <w:rsid w:val="00E973D9"/>
    <w:rsid w:val="00E97FB7"/>
    <w:rsid w:val="00EA00AE"/>
    <w:rsid w:val="00EA187C"/>
    <w:rsid w:val="00EA1DC9"/>
    <w:rsid w:val="00EA391F"/>
    <w:rsid w:val="00EA5686"/>
    <w:rsid w:val="00EB444A"/>
    <w:rsid w:val="00EB7068"/>
    <w:rsid w:val="00EC093A"/>
    <w:rsid w:val="00EC7E5F"/>
    <w:rsid w:val="00ED3113"/>
    <w:rsid w:val="00EE163D"/>
    <w:rsid w:val="00EE5DFC"/>
    <w:rsid w:val="00EF49F8"/>
    <w:rsid w:val="00EF66F0"/>
    <w:rsid w:val="00F01A50"/>
    <w:rsid w:val="00F16694"/>
    <w:rsid w:val="00F21FB4"/>
    <w:rsid w:val="00F26B66"/>
    <w:rsid w:val="00F319FA"/>
    <w:rsid w:val="00F35A8D"/>
    <w:rsid w:val="00F37979"/>
    <w:rsid w:val="00F37DF2"/>
    <w:rsid w:val="00F46071"/>
    <w:rsid w:val="00F512BE"/>
    <w:rsid w:val="00F53FB8"/>
    <w:rsid w:val="00F55102"/>
    <w:rsid w:val="00F557BA"/>
    <w:rsid w:val="00F56BB4"/>
    <w:rsid w:val="00F60404"/>
    <w:rsid w:val="00F63884"/>
    <w:rsid w:val="00F66476"/>
    <w:rsid w:val="00F76558"/>
    <w:rsid w:val="00F77445"/>
    <w:rsid w:val="00F81E13"/>
    <w:rsid w:val="00F82ECE"/>
    <w:rsid w:val="00F83BBD"/>
    <w:rsid w:val="00FA0106"/>
    <w:rsid w:val="00FA7C2B"/>
    <w:rsid w:val="00FB1D88"/>
    <w:rsid w:val="00FC0EA3"/>
    <w:rsid w:val="00FC12CA"/>
    <w:rsid w:val="00FD2995"/>
    <w:rsid w:val="00FD4FCC"/>
    <w:rsid w:val="00FD6BFD"/>
    <w:rsid w:val="00FE4F6B"/>
    <w:rsid w:val="00FF4893"/>
    <w:rsid w:val="00FF58E0"/>
    <w:rsid w:val="00FF6B8E"/>
    <w:rsid w:val="00FF7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CE47E30"/>
  <w15:docId w15:val="{42C6F33F-973C-4863-9579-251B9CA8B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A18FC"/>
    <w:pPr>
      <w:spacing w:before="120" w:after="120"/>
      <w:jc w:val="both"/>
    </w:pPr>
    <w:rPr>
      <w:rFonts w:ascii="Arial" w:eastAsiaTheme="minorHAnsi" w:hAnsi="Arial" w:cstheme="minorBidi"/>
      <w:szCs w:val="24"/>
      <w:lang w:eastAsia="en-US"/>
    </w:rPr>
  </w:style>
  <w:style w:type="paragraph" w:styleId="Nadpis1">
    <w:name w:val="heading 1"/>
    <w:basedOn w:val="Normln"/>
    <w:next w:val="Normln"/>
    <w:qFormat/>
    <w:rsid w:val="0009079A"/>
    <w:pPr>
      <w:keepNext/>
      <w:numPr>
        <w:numId w:val="2"/>
      </w:numPr>
      <w:tabs>
        <w:tab w:val="left" w:pos="454"/>
      </w:tabs>
      <w:spacing w:before="240" w:after="60"/>
      <w:outlineLvl w:val="0"/>
    </w:pPr>
    <w:rPr>
      <w:rFonts w:cs="Arial"/>
      <w:b/>
      <w:bCs/>
      <w:kern w:val="32"/>
      <w:sz w:val="28"/>
      <w:szCs w:val="32"/>
    </w:rPr>
  </w:style>
  <w:style w:type="paragraph" w:styleId="Nadpis2">
    <w:name w:val="heading 2"/>
    <w:aliases w:val="h2,hlavicka,F2,F21,ASAPHeading 2,PA Major Section,2,sub-sect,21,sub-sect1,22,sub-sect2,211,sub-sect11,Nadpis 2T,Reshdr2,section header,23,sub-sect3,24,sub-sect4,25,sub-sect5,no section,(1.1,1.2,1.3 etc),Heaidng 2,H2,l2,Level 2,Subsect heading"/>
    <w:basedOn w:val="Normln"/>
    <w:next w:val="Normln"/>
    <w:qFormat/>
    <w:rsid w:val="000907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harChar1CharCharCharCharCharChar">
    <w:name w:val="Char Char1 Char Char Char Char Char Char"/>
    <w:basedOn w:val="Normln"/>
    <w:rsid w:val="0009079A"/>
    <w:pPr>
      <w:spacing w:after="160" w:line="240" w:lineRule="exact"/>
    </w:pPr>
    <w:rPr>
      <w:rFonts w:ascii="Verdana" w:hAnsi="Verdana"/>
      <w:szCs w:val="20"/>
      <w:lang w:val="en-US"/>
    </w:rPr>
  </w:style>
  <w:style w:type="paragraph" w:customStyle="1" w:styleId="slovannadpis1rovn">
    <w:name w:val="Číslovaný nadpis 1. úrovně"/>
    <w:basedOn w:val="Normln"/>
    <w:rsid w:val="0009079A"/>
    <w:pPr>
      <w:numPr>
        <w:numId w:val="1"/>
      </w:numPr>
    </w:pPr>
    <w:rPr>
      <w:bCs/>
      <w:iCs/>
    </w:rPr>
  </w:style>
  <w:style w:type="paragraph" w:styleId="Zkladntextodsazen">
    <w:name w:val="Body Text Indent"/>
    <w:basedOn w:val="Normln"/>
    <w:rsid w:val="0009079A"/>
    <w:pPr>
      <w:ind w:left="1260" w:hanging="1260"/>
    </w:pPr>
    <w:rPr>
      <w:bCs/>
      <w:iCs/>
    </w:rPr>
  </w:style>
  <w:style w:type="paragraph" w:styleId="AdresaHTML">
    <w:name w:val="HTML Address"/>
    <w:basedOn w:val="Normln"/>
    <w:rsid w:val="0009079A"/>
    <w:rPr>
      <w:i/>
      <w:iCs/>
    </w:rPr>
  </w:style>
  <w:style w:type="paragraph" w:styleId="Nzev">
    <w:name w:val="Title"/>
    <w:basedOn w:val="Normln"/>
    <w:link w:val="NzevChar"/>
    <w:qFormat/>
    <w:rsid w:val="0009079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Zkladntextodsazen2">
    <w:name w:val="Body Text Indent 2"/>
    <w:basedOn w:val="Normln"/>
    <w:rsid w:val="0009079A"/>
    <w:pPr>
      <w:spacing w:line="480" w:lineRule="auto"/>
      <w:ind w:left="283"/>
    </w:pPr>
  </w:style>
  <w:style w:type="paragraph" w:customStyle="1" w:styleId="TextpodIt">
    <w:name w:val="Text pod It"/>
    <w:rsid w:val="0009079A"/>
    <w:pPr>
      <w:spacing w:after="120"/>
      <w:ind w:left="567"/>
    </w:pPr>
    <w:rPr>
      <w:noProof/>
      <w:sz w:val="22"/>
    </w:rPr>
  </w:style>
  <w:style w:type="paragraph" w:customStyle="1" w:styleId="KoilkaNzev">
    <w:name w:val="Košilka Název"/>
    <w:basedOn w:val="Nzev"/>
    <w:rsid w:val="0009079A"/>
    <w:rPr>
      <w:rFonts w:ascii="Tahoma" w:hAnsi="Tahoma"/>
    </w:rPr>
  </w:style>
  <w:style w:type="paragraph" w:customStyle="1" w:styleId="KoilkaNadpis1">
    <w:name w:val="Košilka Nadpis 1"/>
    <w:basedOn w:val="Nadpis1"/>
    <w:next w:val="KoilkaTabulka"/>
    <w:rsid w:val="0009079A"/>
    <w:pPr>
      <w:numPr>
        <w:numId w:val="0"/>
      </w:numPr>
      <w:spacing w:before="120" w:after="0"/>
    </w:pPr>
    <w:rPr>
      <w:rFonts w:ascii="Tahoma" w:hAnsi="Tahoma"/>
    </w:rPr>
  </w:style>
  <w:style w:type="paragraph" w:customStyle="1" w:styleId="KoilkaTabulka">
    <w:name w:val="Košilka Tabulka"/>
    <w:basedOn w:val="Normln"/>
    <w:rsid w:val="0009079A"/>
    <w:rPr>
      <w:rFonts w:ascii="Tahoma" w:hAnsi="Tahoma"/>
    </w:rPr>
  </w:style>
  <w:style w:type="paragraph" w:styleId="Zhlav">
    <w:name w:val="header"/>
    <w:basedOn w:val="Normln"/>
    <w:link w:val="ZhlavChar"/>
    <w:uiPriority w:val="99"/>
    <w:rsid w:val="0009079A"/>
    <w:pPr>
      <w:tabs>
        <w:tab w:val="center" w:pos="4536"/>
        <w:tab w:val="right" w:pos="9072"/>
      </w:tabs>
    </w:pPr>
  </w:style>
  <w:style w:type="paragraph" w:customStyle="1" w:styleId="Normlnslovan">
    <w:name w:val="Normální číslovaný"/>
    <w:basedOn w:val="Normln"/>
    <w:rsid w:val="0009079A"/>
    <w:pPr>
      <w:numPr>
        <w:ilvl w:val="1"/>
        <w:numId w:val="2"/>
      </w:numPr>
    </w:pPr>
  </w:style>
  <w:style w:type="paragraph" w:styleId="Zpat">
    <w:name w:val="footer"/>
    <w:basedOn w:val="Normln"/>
    <w:link w:val="ZpatChar"/>
    <w:uiPriority w:val="99"/>
    <w:rsid w:val="0009079A"/>
    <w:pPr>
      <w:tabs>
        <w:tab w:val="center" w:pos="4536"/>
        <w:tab w:val="right" w:pos="9072"/>
      </w:tabs>
    </w:pPr>
    <w:rPr>
      <w:sz w:val="18"/>
    </w:rPr>
  </w:style>
  <w:style w:type="paragraph" w:customStyle="1" w:styleId="KoilkaZhlav">
    <w:name w:val="Košilka Záhlaví"/>
    <w:basedOn w:val="Zhlav"/>
    <w:rsid w:val="0009079A"/>
    <w:rPr>
      <w:rFonts w:ascii="Tahoma" w:hAnsi="Tahoma"/>
    </w:rPr>
  </w:style>
  <w:style w:type="paragraph" w:customStyle="1" w:styleId="KoilkaKoment">
    <w:name w:val="Košilka Komentář"/>
    <w:basedOn w:val="KoilkaTabulka"/>
    <w:rsid w:val="0009079A"/>
    <w:rPr>
      <w:sz w:val="16"/>
    </w:rPr>
  </w:style>
  <w:style w:type="character" w:styleId="Odkaznakoment">
    <w:name w:val="annotation reference"/>
    <w:basedOn w:val="Standardnpsmoodstavce"/>
    <w:semiHidden/>
    <w:rsid w:val="0009079A"/>
    <w:rPr>
      <w:sz w:val="16"/>
      <w:szCs w:val="16"/>
    </w:rPr>
  </w:style>
  <w:style w:type="paragraph" w:styleId="Textkomente">
    <w:name w:val="annotation text"/>
    <w:basedOn w:val="Normln"/>
    <w:semiHidden/>
    <w:rsid w:val="0009079A"/>
    <w:rPr>
      <w:szCs w:val="20"/>
    </w:rPr>
  </w:style>
  <w:style w:type="paragraph" w:styleId="Pedmtkomente">
    <w:name w:val="annotation subject"/>
    <w:basedOn w:val="Textkomente"/>
    <w:next w:val="Textkomente"/>
    <w:semiHidden/>
    <w:rsid w:val="0009079A"/>
    <w:rPr>
      <w:b/>
      <w:bCs/>
    </w:rPr>
  </w:style>
  <w:style w:type="paragraph" w:styleId="Textbubliny">
    <w:name w:val="Balloon Text"/>
    <w:basedOn w:val="Normln"/>
    <w:semiHidden/>
    <w:rsid w:val="0009079A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09079A"/>
    <w:pPr>
      <w:shd w:val="clear" w:color="auto" w:fill="000080"/>
    </w:pPr>
    <w:rPr>
      <w:rFonts w:ascii="Tahoma" w:hAnsi="Tahoma" w:cs="Tahoma"/>
      <w:szCs w:val="20"/>
    </w:rPr>
  </w:style>
  <w:style w:type="character" w:styleId="slostrnky">
    <w:name w:val="page number"/>
    <w:basedOn w:val="Standardnpsmoodstavce"/>
    <w:rsid w:val="0009079A"/>
  </w:style>
  <w:style w:type="paragraph" w:customStyle="1" w:styleId="OdrkaEQerven">
    <w:name w:val="Odrážka EQ červená"/>
    <w:basedOn w:val="Normln"/>
    <w:rsid w:val="0009079A"/>
    <w:pPr>
      <w:numPr>
        <w:numId w:val="4"/>
      </w:numPr>
      <w:spacing w:before="60" w:after="60"/>
      <w:contextualSpacing/>
    </w:pPr>
    <w:rPr>
      <w:rFonts w:ascii="Tahoma" w:hAnsi="Tahoma"/>
    </w:rPr>
  </w:style>
  <w:style w:type="paragraph" w:customStyle="1" w:styleId="Odrka2EQmodr">
    <w:name w:val="Odrážka 2 EQ modrá"/>
    <w:basedOn w:val="Normln"/>
    <w:rsid w:val="0009079A"/>
    <w:pPr>
      <w:numPr>
        <w:ilvl w:val="1"/>
        <w:numId w:val="4"/>
      </w:numPr>
    </w:pPr>
    <w:rPr>
      <w:rFonts w:ascii="Tahoma" w:hAnsi="Tahoma"/>
    </w:rPr>
  </w:style>
  <w:style w:type="paragraph" w:customStyle="1" w:styleId="OdrkaEQ3ern">
    <w:name w:val="Odrážka EQ 3 černá"/>
    <w:basedOn w:val="Normln"/>
    <w:rsid w:val="0009079A"/>
    <w:pPr>
      <w:numPr>
        <w:ilvl w:val="2"/>
        <w:numId w:val="4"/>
      </w:numPr>
      <w:spacing w:before="240"/>
    </w:pPr>
    <w:rPr>
      <w:rFonts w:ascii="Tahoma" w:hAnsi="Tahoma"/>
    </w:rPr>
  </w:style>
  <w:style w:type="paragraph" w:customStyle="1" w:styleId="OdrkaEQ4erven">
    <w:name w:val="Odrážka EQ 4 červená"/>
    <w:basedOn w:val="Normln"/>
    <w:rsid w:val="0009079A"/>
    <w:pPr>
      <w:numPr>
        <w:ilvl w:val="3"/>
        <w:numId w:val="4"/>
      </w:numPr>
      <w:spacing w:before="240"/>
    </w:pPr>
    <w:rPr>
      <w:rFonts w:ascii="Tahoma" w:hAnsi="Tahoma"/>
    </w:rPr>
  </w:style>
  <w:style w:type="paragraph" w:customStyle="1" w:styleId="OdrkaEQ5modr">
    <w:name w:val="Odrážka EQ 5 modrá"/>
    <w:basedOn w:val="Normln"/>
    <w:rsid w:val="0009079A"/>
    <w:pPr>
      <w:numPr>
        <w:ilvl w:val="4"/>
        <w:numId w:val="4"/>
      </w:numPr>
      <w:spacing w:before="240"/>
    </w:pPr>
    <w:rPr>
      <w:rFonts w:ascii="Tahoma" w:hAnsi="Tahoma"/>
    </w:rPr>
  </w:style>
  <w:style w:type="paragraph" w:customStyle="1" w:styleId="OdrkaEQ6ern">
    <w:name w:val="Odrážka EQ 6 černá"/>
    <w:basedOn w:val="Normln"/>
    <w:rsid w:val="0009079A"/>
    <w:pPr>
      <w:numPr>
        <w:ilvl w:val="5"/>
        <w:numId w:val="4"/>
      </w:numPr>
      <w:spacing w:before="240"/>
    </w:pPr>
    <w:rPr>
      <w:rFonts w:ascii="Tahoma" w:hAnsi="Tahoma"/>
    </w:rPr>
  </w:style>
  <w:style w:type="paragraph" w:customStyle="1" w:styleId="OdrkaEQ7erven">
    <w:name w:val="Odrážka EQ 7 červená"/>
    <w:basedOn w:val="Normln"/>
    <w:rsid w:val="0009079A"/>
    <w:pPr>
      <w:numPr>
        <w:ilvl w:val="6"/>
        <w:numId w:val="4"/>
      </w:numPr>
      <w:spacing w:before="240"/>
    </w:pPr>
    <w:rPr>
      <w:rFonts w:ascii="Tahoma" w:hAnsi="Tahoma"/>
    </w:rPr>
  </w:style>
  <w:style w:type="paragraph" w:customStyle="1" w:styleId="OdrkaEQ8modr">
    <w:name w:val="Odrážka EQ 8 modrá"/>
    <w:basedOn w:val="Normln"/>
    <w:rsid w:val="0009079A"/>
    <w:pPr>
      <w:numPr>
        <w:ilvl w:val="7"/>
        <w:numId w:val="4"/>
      </w:numPr>
      <w:spacing w:before="240"/>
    </w:pPr>
    <w:rPr>
      <w:rFonts w:ascii="Tahoma" w:hAnsi="Tahoma"/>
    </w:rPr>
  </w:style>
  <w:style w:type="paragraph" w:customStyle="1" w:styleId="OdrkaEQ9ern">
    <w:name w:val="Odrážka EQ 9 černá"/>
    <w:basedOn w:val="Normln"/>
    <w:rsid w:val="0009079A"/>
    <w:pPr>
      <w:numPr>
        <w:ilvl w:val="8"/>
        <w:numId w:val="4"/>
      </w:numPr>
      <w:spacing w:before="240"/>
    </w:pPr>
    <w:rPr>
      <w:rFonts w:ascii="Tahoma" w:hAnsi="Tahoma"/>
    </w:rPr>
  </w:style>
  <w:style w:type="paragraph" w:styleId="Revize">
    <w:name w:val="Revision"/>
    <w:hidden/>
    <w:uiPriority w:val="99"/>
    <w:semiHidden/>
    <w:rsid w:val="0009079A"/>
    <w:rPr>
      <w:sz w:val="22"/>
      <w:szCs w:val="24"/>
    </w:rPr>
  </w:style>
  <w:style w:type="character" w:styleId="Hypertextovodkaz">
    <w:name w:val="Hyperlink"/>
    <w:basedOn w:val="Standardnpsmoodstavce"/>
    <w:uiPriority w:val="99"/>
    <w:unhideWhenUsed/>
    <w:rsid w:val="00D449BB"/>
    <w:rPr>
      <w:color w:val="0000FF"/>
      <w:u w:val="single"/>
    </w:rPr>
  </w:style>
  <w:style w:type="paragraph" w:customStyle="1" w:styleId="nadsazen">
    <w:name w:val="nadsazen"/>
    <w:rsid w:val="00EF49F8"/>
    <w:pPr>
      <w:keepLines/>
      <w:suppressAutoHyphens/>
      <w:spacing w:before="60" w:after="60"/>
      <w:ind w:firstLine="709"/>
      <w:jc w:val="both"/>
    </w:pPr>
    <w:rPr>
      <w:rFonts w:ascii="Arial" w:eastAsia="Arial" w:hAnsi="Arial"/>
      <w:sz w:val="22"/>
      <w:szCs w:val="24"/>
      <w:lang w:eastAsia="ar-SA"/>
    </w:rPr>
  </w:style>
  <w:style w:type="paragraph" w:customStyle="1" w:styleId="Nadpis2-normlntext">
    <w:name w:val="Nadpis 2  - normální text"/>
    <w:basedOn w:val="Nadpis2"/>
    <w:rsid w:val="00EF49F8"/>
    <w:pPr>
      <w:keepNext w:val="0"/>
      <w:suppressAutoHyphens/>
      <w:spacing w:before="60" w:after="0"/>
      <w:outlineLvl w:val="9"/>
    </w:pPr>
    <w:rPr>
      <w:rFonts w:ascii="Arial Narrow" w:hAnsi="Arial Narrow"/>
      <w:b w:val="0"/>
      <w:bCs w:val="0"/>
      <w:i w:val="0"/>
      <w:sz w:val="22"/>
      <w:szCs w:val="20"/>
      <w:lang w:eastAsia="ar-SA"/>
    </w:rPr>
  </w:style>
  <w:style w:type="paragraph" w:customStyle="1" w:styleId="NormlnIMP0">
    <w:name w:val="Normální_IMP~0"/>
    <w:basedOn w:val="Normln"/>
    <w:uiPriority w:val="99"/>
    <w:rsid w:val="00051AE9"/>
    <w:pPr>
      <w:suppressAutoHyphens/>
      <w:overflowPunct w:val="0"/>
      <w:autoSpaceDE w:val="0"/>
      <w:autoSpaceDN w:val="0"/>
      <w:adjustRightInd w:val="0"/>
      <w:spacing w:line="189" w:lineRule="auto"/>
    </w:pPr>
    <w:rPr>
      <w:szCs w:val="20"/>
    </w:rPr>
  </w:style>
  <w:style w:type="paragraph" w:customStyle="1" w:styleId="TabulkaTunBlDoleva">
    <w:name w:val="Tabulka Tučné Bílá Doleva"/>
    <w:basedOn w:val="Normln"/>
    <w:rsid w:val="00503614"/>
    <w:pPr>
      <w:spacing w:line="276" w:lineRule="auto"/>
    </w:pPr>
    <w:rPr>
      <w:rFonts w:ascii="Tahoma" w:hAnsi="Tahoma"/>
      <w:b/>
      <w:bCs/>
      <w:color w:val="FFFFFF"/>
      <w:szCs w:val="20"/>
    </w:rPr>
  </w:style>
  <w:style w:type="paragraph" w:styleId="Odstavecseseznamem">
    <w:name w:val="List Paragraph"/>
    <w:aliases w:val="Nad,Odstavec_muj,_Odstavec se seznamem,List Paragraph,Odstavec_muj1,Odstavec_muj2,Odstavec_muj3,Nad1,Odstavec_muj4,Nad2,List Paragraph2,Odstavec_muj5,Odstavec_muj6,Odstavec_muj7,Odstavec_muj8,Odstavec_muj9,A-Odrážky1,Odrážky,Dot pt"/>
    <w:basedOn w:val="Normln"/>
    <w:link w:val="OdstavecseseznamemChar"/>
    <w:uiPriority w:val="34"/>
    <w:qFormat/>
    <w:rsid w:val="0016230B"/>
    <w:pPr>
      <w:ind w:left="720"/>
    </w:pPr>
    <w:rPr>
      <w:rFonts w:ascii="Calibri" w:eastAsia="Calibri" w:hAnsi="Calibri"/>
      <w:szCs w:val="22"/>
    </w:rPr>
  </w:style>
  <w:style w:type="paragraph" w:styleId="Seznam2">
    <w:name w:val="List 2"/>
    <w:basedOn w:val="Normln"/>
    <w:uiPriority w:val="99"/>
    <w:semiHidden/>
    <w:unhideWhenUsed/>
    <w:rsid w:val="001455FD"/>
    <w:pPr>
      <w:ind w:left="566" w:hanging="283"/>
    </w:pPr>
    <w:rPr>
      <w:rFonts w:eastAsia="Calibri"/>
      <w:szCs w:val="20"/>
    </w:rPr>
  </w:style>
  <w:style w:type="character" w:customStyle="1" w:styleId="nowrap">
    <w:name w:val="nowrap"/>
    <w:basedOn w:val="Standardnpsmoodstavce"/>
    <w:rsid w:val="00296C4E"/>
  </w:style>
  <w:style w:type="character" w:styleId="Sledovanodkaz">
    <w:name w:val="FollowedHyperlink"/>
    <w:basedOn w:val="Standardnpsmoodstavce"/>
    <w:uiPriority w:val="99"/>
    <w:semiHidden/>
    <w:unhideWhenUsed/>
    <w:rsid w:val="00951545"/>
    <w:rPr>
      <w:color w:val="800080" w:themeColor="followedHyperlink"/>
      <w:u w:val="single"/>
    </w:rPr>
  </w:style>
  <w:style w:type="character" w:customStyle="1" w:styleId="NzevChar">
    <w:name w:val="Název Char"/>
    <w:basedOn w:val="Standardnpsmoodstavce"/>
    <w:link w:val="Nzev"/>
    <w:rsid w:val="008A1BC5"/>
    <w:rPr>
      <w:rFonts w:ascii="Arial" w:hAnsi="Arial" w:cs="Arial"/>
      <w:b/>
      <w:bCs/>
      <w:kern w:val="28"/>
      <w:sz w:val="32"/>
      <w:szCs w:val="32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B45F1F"/>
    <w:rPr>
      <w:color w:val="808080"/>
      <w:shd w:val="clear" w:color="auto" w:fill="E6E6E6"/>
    </w:rPr>
  </w:style>
  <w:style w:type="paragraph" w:customStyle="1" w:styleId="NORMcislo">
    <w:name w:val="NORM_cislo"/>
    <w:basedOn w:val="Odstavecseseznamem"/>
    <w:link w:val="NORMcisloChar"/>
    <w:qFormat/>
    <w:rsid w:val="00845292"/>
    <w:pPr>
      <w:numPr>
        <w:numId w:val="6"/>
      </w:numPr>
      <w:autoSpaceDE w:val="0"/>
      <w:autoSpaceDN w:val="0"/>
      <w:adjustRightInd w:val="0"/>
      <w:spacing w:line="276" w:lineRule="auto"/>
    </w:pPr>
    <w:rPr>
      <w:rFonts w:ascii="Arial" w:eastAsiaTheme="minorHAnsi" w:hAnsi="Arial" w:cs="Arial"/>
      <w:iCs/>
      <w:sz w:val="22"/>
    </w:rPr>
  </w:style>
  <w:style w:type="character" w:customStyle="1" w:styleId="NORMcisloChar">
    <w:name w:val="NORM_cislo Char"/>
    <w:basedOn w:val="Standardnpsmoodstavce"/>
    <w:link w:val="NORMcislo"/>
    <w:rsid w:val="00845292"/>
    <w:rPr>
      <w:rFonts w:ascii="Arial" w:eastAsiaTheme="minorHAnsi" w:hAnsi="Arial" w:cs="Arial"/>
      <w:iCs/>
      <w:sz w:val="22"/>
      <w:szCs w:val="22"/>
      <w:lang w:eastAsia="en-US"/>
    </w:rPr>
  </w:style>
  <w:style w:type="paragraph" w:customStyle="1" w:styleId="Nadpis11">
    <w:name w:val="Nadpis 11"/>
    <w:basedOn w:val="Normln"/>
    <w:next w:val="Normln"/>
    <w:uiPriority w:val="99"/>
    <w:rsid w:val="003E27DC"/>
    <w:pPr>
      <w:keepNext/>
      <w:widowControl w:val="0"/>
      <w:suppressAutoHyphens/>
      <w:jc w:val="center"/>
    </w:pPr>
    <w:rPr>
      <w:rFonts w:ascii="Times New Roman" w:eastAsia="Times New Roman" w:hAnsi="Times New Roman" w:cs="Times New Roman"/>
      <w:b/>
      <w:bCs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995B69"/>
    <w:rPr>
      <w:color w:val="605E5C"/>
      <w:shd w:val="clear" w:color="auto" w:fill="E1DFDD"/>
    </w:rPr>
  </w:style>
  <w:style w:type="paragraph" w:customStyle="1" w:styleId="Odrkyerven">
    <w:name w:val="Odrážky červené"/>
    <w:basedOn w:val="Normln"/>
    <w:qFormat/>
    <w:rsid w:val="002E3E60"/>
    <w:pPr>
      <w:widowControl w:val="0"/>
      <w:numPr>
        <w:numId w:val="7"/>
      </w:numPr>
      <w:spacing w:before="60" w:after="60"/>
    </w:pPr>
    <w:rPr>
      <w:rFonts w:ascii="Tahoma" w:eastAsia="Calibri" w:hAnsi="Tahoma" w:cs="Tahoma"/>
      <w:szCs w:val="20"/>
    </w:rPr>
  </w:style>
  <w:style w:type="paragraph" w:styleId="slovanseznam2">
    <w:name w:val="List Number 2"/>
    <w:basedOn w:val="Normln"/>
    <w:uiPriority w:val="99"/>
    <w:semiHidden/>
    <w:unhideWhenUsed/>
    <w:rsid w:val="00A65836"/>
    <w:pPr>
      <w:numPr>
        <w:numId w:val="8"/>
      </w:numPr>
      <w:contextualSpacing/>
    </w:pPr>
  </w:style>
  <w:style w:type="paragraph" w:styleId="Textvysvtlivek">
    <w:name w:val="endnote text"/>
    <w:basedOn w:val="Normln"/>
    <w:link w:val="TextvysvtlivekChar"/>
    <w:uiPriority w:val="99"/>
    <w:semiHidden/>
    <w:unhideWhenUsed/>
    <w:rsid w:val="00E0529A"/>
    <w:rPr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E0529A"/>
    <w:rPr>
      <w:rFonts w:asciiTheme="minorHAnsi" w:eastAsiaTheme="minorHAnsi" w:hAnsiTheme="minorHAnsi" w:cstheme="minorBidi"/>
      <w:lang w:eastAsia="en-US"/>
    </w:rPr>
  </w:style>
  <w:style w:type="character" w:styleId="Odkaznavysvtlivky">
    <w:name w:val="endnote reference"/>
    <w:basedOn w:val="Standardnpsmoodstavce"/>
    <w:uiPriority w:val="99"/>
    <w:semiHidden/>
    <w:unhideWhenUsed/>
    <w:rsid w:val="00E0529A"/>
    <w:rPr>
      <w:vertAlign w:val="superscript"/>
    </w:rPr>
  </w:style>
  <w:style w:type="character" w:styleId="Siln">
    <w:name w:val="Strong"/>
    <w:basedOn w:val="Standardnpsmoodstavce"/>
    <w:uiPriority w:val="22"/>
    <w:qFormat/>
    <w:rsid w:val="008129BE"/>
    <w:rPr>
      <w:b/>
      <w:bCs/>
    </w:rPr>
  </w:style>
  <w:style w:type="paragraph" w:customStyle="1" w:styleId="Default">
    <w:name w:val="Default"/>
    <w:rsid w:val="003A18FC"/>
    <w:pPr>
      <w:autoSpaceDE w:val="0"/>
      <w:autoSpaceDN w:val="0"/>
      <w:adjustRightInd w:val="0"/>
    </w:pPr>
    <w:rPr>
      <w:rFonts w:ascii="Tahoma" w:eastAsia="Batang" w:hAnsi="Tahoma" w:cs="Tahoma"/>
      <w:color w:val="000000"/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B64F58"/>
    <w:rPr>
      <w:rFonts w:ascii="Arial" w:eastAsiaTheme="minorHAnsi" w:hAnsi="Arial" w:cstheme="minorBidi"/>
      <w:szCs w:val="24"/>
      <w:lang w:eastAsia="en-US"/>
    </w:rPr>
  </w:style>
  <w:style w:type="character" w:customStyle="1" w:styleId="OdstavecseseznamemChar">
    <w:name w:val="Odstavec se seznamem Char"/>
    <w:aliases w:val="Nad Char,Odstavec_muj Char,_Odstavec se seznamem Char,List Paragraph Char,Odstavec_muj1 Char,Odstavec_muj2 Char,Odstavec_muj3 Char,Nad1 Char,Odstavec_muj4 Char,Nad2 Char,List Paragraph2 Char,Odstavec_muj5 Char,A-Odrážky1 Char"/>
    <w:link w:val="Odstavecseseznamem"/>
    <w:uiPriority w:val="34"/>
    <w:qFormat/>
    <w:locked/>
    <w:rsid w:val="000230D9"/>
    <w:rPr>
      <w:rFonts w:ascii="Calibri" w:eastAsia="Calibri" w:hAnsi="Calibri" w:cstheme="minorBidi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0230D9"/>
    <w:rPr>
      <w:rFonts w:ascii="Arial" w:eastAsiaTheme="minorHAnsi" w:hAnsi="Arial" w:cstheme="minorBidi"/>
      <w:sz w:val="18"/>
      <w:szCs w:val="24"/>
      <w:lang w:eastAsia="en-US"/>
    </w:rPr>
  </w:style>
  <w:style w:type="paragraph" w:styleId="Obsah3">
    <w:name w:val="toc 3"/>
    <w:basedOn w:val="Normln"/>
    <w:next w:val="Normln"/>
    <w:autoRedefine/>
    <w:uiPriority w:val="39"/>
    <w:unhideWhenUsed/>
    <w:rsid w:val="001F343D"/>
    <w:pPr>
      <w:ind w:left="480"/>
    </w:pPr>
    <w:rPr>
      <w:sz w:val="22"/>
      <w:szCs w:val="22"/>
      <w:lang w:val="en-US"/>
    </w:rPr>
  </w:style>
  <w:style w:type="numbering" w:customStyle="1" w:styleId="Seznam31">
    <w:name w:val="Seznam 31"/>
    <w:basedOn w:val="Bezseznamu"/>
    <w:rsid w:val="001F343D"/>
    <w:pPr>
      <w:numPr>
        <w:numId w:val="16"/>
      </w:numPr>
    </w:pPr>
  </w:style>
  <w:style w:type="table" w:styleId="Mkatabulky">
    <w:name w:val="Table Grid"/>
    <w:basedOn w:val="Normlntabulka"/>
    <w:uiPriority w:val="59"/>
    <w:rsid w:val="00542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637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2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4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2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nfo@izss.cz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jan.muzik@izss.cz" TargetMode="External"/><Relationship Id="rId4" Type="http://schemas.openxmlformats.org/officeDocument/2006/relationships/styles" Target="styles.xml"/><Relationship Id="rId9" Type="http://schemas.openxmlformats.org/officeDocument/2006/relationships/hyperlink" Target="mailto:pavel.trnka@izss.cz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FE776B-D3CD-4DBD-B556-8D60C148515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653CAD0-DC0C-4463-9FFA-E95B63DB66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2540</Words>
  <Characters>15686</Characters>
  <Application>Microsoft Office Word</Application>
  <DocSecurity>0</DocSecurity>
  <Lines>130</Lines>
  <Paragraphs>36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Smlouva o poskytování služeb č…</vt:lpstr>
      <vt:lpstr>Smlouva o poskytování služeb č…</vt:lpstr>
    </vt:vector>
  </TitlesOfParts>
  <Manager/>
  <Company/>
  <LinksUpToDate>false</LinksUpToDate>
  <CharactersWithSpaces>18190</CharactersWithSpaces>
  <SharedDoc>false</SharedDoc>
  <HLinks>
    <vt:vector size="30" baseType="variant">
      <vt:variant>
        <vt:i4>1769532</vt:i4>
      </vt:variant>
      <vt:variant>
        <vt:i4>12</vt:i4>
      </vt:variant>
      <vt:variant>
        <vt:i4>0</vt:i4>
      </vt:variant>
      <vt:variant>
        <vt:i4>5</vt:i4>
      </vt:variant>
      <vt:variant>
        <vt:lpwstr>mailto:martin.kucera@mesto-uh.cz</vt:lpwstr>
      </vt:variant>
      <vt:variant>
        <vt:lpwstr/>
      </vt:variant>
      <vt:variant>
        <vt:i4>7209037</vt:i4>
      </vt:variant>
      <vt:variant>
        <vt:i4>9</vt:i4>
      </vt:variant>
      <vt:variant>
        <vt:i4>0</vt:i4>
      </vt:variant>
      <vt:variant>
        <vt:i4>5</vt:i4>
      </vt:variant>
      <vt:variant>
        <vt:lpwstr>mailto:iop22@equica.cz</vt:lpwstr>
      </vt:variant>
      <vt:variant>
        <vt:lpwstr/>
      </vt:variant>
      <vt:variant>
        <vt:i4>6160485</vt:i4>
      </vt:variant>
      <vt:variant>
        <vt:i4>6</vt:i4>
      </vt:variant>
      <vt:variant>
        <vt:i4>0</vt:i4>
      </vt:variant>
      <vt:variant>
        <vt:i4>5</vt:i4>
      </vt:variant>
      <vt:variant>
        <vt:lpwstr>mailto:jiri.palurik@mesto-uh.cz</vt:lpwstr>
      </vt:variant>
      <vt:variant>
        <vt:lpwstr/>
      </vt:variant>
      <vt:variant>
        <vt:i4>1769532</vt:i4>
      </vt:variant>
      <vt:variant>
        <vt:i4>3</vt:i4>
      </vt:variant>
      <vt:variant>
        <vt:i4>0</vt:i4>
      </vt:variant>
      <vt:variant>
        <vt:i4>5</vt:i4>
      </vt:variant>
      <vt:variant>
        <vt:lpwstr>mailto:martin.kucera@mesto-uh.cz</vt:lpwstr>
      </vt:variant>
      <vt:variant>
        <vt:lpwstr/>
      </vt:variant>
      <vt:variant>
        <vt:i4>6815789</vt:i4>
      </vt:variant>
      <vt:variant>
        <vt:i4>0</vt:i4>
      </vt:variant>
      <vt:variant>
        <vt:i4>0</vt:i4>
      </vt:variant>
      <vt:variant>
        <vt:i4>5</vt:i4>
      </vt:variant>
      <vt:variant>
        <vt:lpwstr>tel:572525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poskytování služeb č…</dc:title>
  <dc:creator>Jalovecká Martina</dc:creator>
  <cp:lastModifiedBy>Matějíček Vladimír</cp:lastModifiedBy>
  <cp:revision>3</cp:revision>
  <cp:lastPrinted>2016-04-27T12:42:00Z</cp:lastPrinted>
  <dcterms:created xsi:type="dcterms:W3CDTF">2022-03-01T14:43:00Z</dcterms:created>
  <dcterms:modified xsi:type="dcterms:W3CDTF">2022-03-01T14:43:00Z</dcterms:modified>
</cp:coreProperties>
</file>